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الدباغ
</w:t>
      </w:r>
    </w:p>
    <w:p>
      <w:pPr>
        <w:jc w:val="start"/>
        <w:bidi/>
      </w:pPr>
      <w:r>
        <w:rPr>
          <w:rFonts w:ascii="arial" w:hAnsi="arial" w:eastAsia="arial" w:cs="arial"/>
          <w:sz w:val="28"/>
          <w:szCs w:val="28"/>
          <w:b w:val="1"/>
          <w:bCs w:val="1"/>
          <w:rtl/>
        </w:rPr>
        <w:t xml:space="preserve">ابن الدباغ
</w:t>
      </w:r>
    </w:p>
    <w:p>
      <w:pPr/>
      <w:r>
        <w:rPr/>
        <w:t xml:space="preserve">ابن الدباغ  محمد بن الحسين بن علي الجفني، أبو الفرج المعروف بابن الدباغ: لغوي، من أهل بغداد. له نظم مدون، ورسائل. كان يذكر أنه من غسان، من بني جفنة. </w:t>
      </w:r>
    </w:p>
    <w:p>
      <w:pPr>
        <w:jc w:val="start"/>
        <w:bidi/>
      </w:pPr>
      <w:r>
        <w:rPr>
          <w:sz w:val="24"/>
          <w:szCs w:val="24"/>
          <w:b w:val="1"/>
          <w:bCs w:val="1"/>
          <w:rtl/>
        </w:rPr>
        <w:t xml:space="preserve">
الأعلام،(دار العلم للملايين - بيروت،2002،ط 15،ج 6،ص 101)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الحسين بن علي الجفنى
</w:t>
      </w:r>
    </w:p>
    <w:p>
      <w:pPr/>
      <w:r>
        <w:rPr/>
        <w:t xml:space="preserve">محمد بن الحسين بن علي الجفنى يعرف بابن الدباغ أبو الفرج اللغوي، كان يزعم أنه من غسان من بني جفنة البغداذي، كان أديبا فاضلا، قرأ على الشريف ابن الشجري وموهوب الجواليقي وتصدر لاقراء النحو واللغة مدة وله رسايل وشعر مدون، وخرج إلى الموصل وعاد إلى بغداذ ومات بها سنة أربع وثمانين وخمس ماية، ومن شعره:</w:t>
      </w:r>
    </w:p>
    <w:p/>
    <w:p>
      <w:pPr>
        <w:jc w:val="center"/>
      </w:pPr>
      <w:r>
        <w:rPr>
          <w:color w:val="ff0000"/>
        </w:rPr>
        <w:t xml:space="preserve">خيال سرى فازداد مني لدى الدجى</w:t>
      </w:r>
      <w:r>
        <w:rPr>
          <w:color w:val="ff0000"/>
        </w:rPr>
        <w:t xml:space="preserve">      </w:t>
      </w:r>
      <w:r>
        <w:rPr>
          <w:color w:val="ff0000"/>
        </w:rPr>
        <w:t xml:space="preserve">خيالا بعيدا عهده بالمراقد</w:t>
      </w:r>
    </w:p>
    <w:p/>
    <w:p>
      <w:pPr>
        <w:jc w:val="center"/>
      </w:pPr>
      <w:r>
        <w:rPr>
          <w:color w:val="ff0000"/>
        </w:rPr>
        <w:t xml:space="preserve">عجبت له أنى رآني وإنني</w:t>
      </w:r>
      <w:r>
        <w:rPr>
          <w:color w:val="ff0000"/>
        </w:rPr>
        <w:t xml:space="preserve">      </w:t>
      </w:r>
      <w:r>
        <w:rPr>
          <w:color w:val="ff0000"/>
        </w:rPr>
        <w:t xml:space="preserve">من السقم خاف عن عيون العوايد</w:t>
      </w:r>
    </w:p>
    <w:p/>
    <w:p>
      <w:pPr>
        <w:jc w:val="center"/>
      </w:pPr>
      <w:r>
        <w:rPr>
          <w:color w:val="ff0000"/>
        </w:rPr>
        <w:t xml:space="preserve">ولولا أنيني ما اهتدى لمضاجعي</w:t>
      </w:r>
      <w:r>
        <w:rPr>
          <w:color w:val="ff0000"/>
        </w:rPr>
        <w:t xml:space="preserve">      </w:t>
      </w:r>
      <w:r>
        <w:rPr>
          <w:color w:val="ff0000"/>
        </w:rPr>
        <w:t xml:space="preserve">ولم يدر ملقى رحلنا بالفراقد</w:t>
      </w:r>
    </w:p>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الدباغ اللغوي
</w:t>
      </w:r>
    </w:p>
    <w:p>
      <w:pPr/>
      <w:r>
        <w:rPr/>
        <w:t xml:space="preserve">ابن الدباغ اللغوي  محمد بن الحسين.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الحسين بن علي الجفني، أبو الفرج
</w:t>
      </w:r>
    </w:p>
    <w:p>
      <w:pPr/>
      <w:r>
        <w:rPr/>
        <w:t xml:space="preserve">محمد بن الحسين بن علي الجفني، أبو الفرج </w:t>
      </w:r>
    </w:p>
    <w:p/>
    <w:p>
      <w:pPr/>
      <w:r>
        <w:rPr/>
        <w:t xml:space="preserve">يعرف بإبن الدبّاغ من أهل الكرخ، أديب، فاضل، له معرفة باللغة والعربية، وله ترسّل حسن، وشعر جيّد قرأ على الشريف أبي السعادات هبة الله علي ابن الشجريّ وغيره، وأقرأ الناس مدة، ومن شعره: طويل:</w:t>
      </w:r>
    </w:p>
    <w:p/>
    <w:p>
      <w:pPr>
        <w:jc w:val="center"/>
      </w:pPr>
      <w:r>
        <w:rPr>
          <w:color w:val="ff0000"/>
        </w:rPr>
        <w:t xml:space="preserve">خيالٌ سرى فازداد مني لدى الدّجى</w:t>
      </w:r>
      <w:r>
        <w:rPr>
          <w:color w:val="ff0000"/>
        </w:rPr>
        <w:t xml:space="preserve">      </w:t>
      </w:r>
      <w:r>
        <w:rPr>
          <w:color w:val="ff0000"/>
        </w:rPr>
        <w:t xml:space="preserve">خيالاً بعيداً عهده بالمراقد</w:t>
      </w:r>
    </w:p>
    <w:p/>
    <w:p>
      <w:pPr>
        <w:jc w:val="center"/>
      </w:pPr>
      <w:r>
        <w:rPr>
          <w:color w:val="ff0000"/>
        </w:rPr>
        <w:t xml:space="preserve">عجبت له أنّى رآني وإنني</w:t>
      </w:r>
      <w:r>
        <w:rPr>
          <w:color w:val="ff0000"/>
        </w:rPr>
        <w:t xml:space="preserve">      </w:t>
      </w:r>
      <w:r>
        <w:rPr>
          <w:color w:val="ff0000"/>
        </w:rPr>
        <w:t xml:space="preserve">من السّقم خافٍ عن عيون العوائد</w:t>
      </w:r>
    </w:p>
    <w:p/>
    <w:p>
      <w:pPr>
        <w:jc w:val="center"/>
      </w:pPr>
      <w:r>
        <w:rPr>
          <w:color w:val="ff0000"/>
        </w:rPr>
        <w:t xml:space="preserve">ولولا أنيني ما اهتدى لمضاجعي</w:t>
      </w:r>
      <w:r>
        <w:rPr>
          <w:color w:val="ff0000"/>
        </w:rPr>
        <w:t xml:space="preserve">      </w:t>
      </w:r>
      <w:r>
        <w:rPr>
          <w:color w:val="ff0000"/>
        </w:rPr>
        <w:t xml:space="preserve">ولم يدر ملقى رحلنا بالفدائد</w:t>
      </w:r>
    </w:p>
    <w:p/>
    <w:p>
      <w:pPr/>
      <w:r>
        <w:rPr/>
        <w:t xml:space="preserve">توفي أبو الفرج الجفني يوم الجمعة تاسع عشرين رجب سنة أربع وثمانين وخمسمائة.</w:t>
      </w:r>
    </w:p>
    <w:p>
      <w:pPr>
        <w:jc w:val="start"/>
        <w:bidi/>
      </w:pPr>
      <w:r>
        <w:rPr>
          <w:sz w:val="24"/>
          <w:szCs w:val="24"/>
          <w:b w:val="1"/>
          <w:bCs w:val="1"/>
          <w:rtl/>
        </w:rPr>
        <w:t xml:space="preserve">
المحمدون من الشعراء،(دار اليمامة،1970،ط 1،ج 1،ص 249)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الحسين بن علي الجفني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2064)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2026-10-24T01:14:07+00:00</dcterms:created>
  <dcterms:modified xsi:type="dcterms:W3CDTF">2026-10-24T01:14:07+00:00</dcterms:modified>
</cp:coreProperties>
</file>

<file path=docProps/custom.xml><?xml version="1.0" encoding="utf-8"?>
<Properties xmlns="http://schemas.openxmlformats.org/officeDocument/2006/custom-properties" xmlns:vt="http://schemas.openxmlformats.org/officeDocument/2006/docPropsVTypes"/>
</file>