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الحسن بن سليمان بن الخير الأستاذ أبو علي
</w:t>
      </w:r>
    </w:p>
    <w:p>
      <w:pPr>
        <w:jc w:val="start"/>
        <w:bidi/>
      </w:pPr>
      <w:r>
        <w:rPr>
          <w:rFonts w:ascii="arial" w:hAnsi="arial" w:eastAsia="arial" w:cs="arial"/>
          <w:sz w:val="28"/>
          <w:szCs w:val="28"/>
          <w:b w:val="1"/>
          <w:bCs w:val="1"/>
          <w:rtl/>
        </w:rPr>
        <w:t xml:space="preserve">الحسن بن سليمان بن الخير الأستاذ أبو علي
</w:t>
      </w:r>
    </w:p>
    <w:p>
      <w:pPr/>
      <w:r>
        <w:rPr/>
        <w:t xml:space="preserve">الحسن بن سليمان بن الخير الأستاذ أبو علي النافعي بالنون أو اليافعي بالياء الانطاكي المقري </w:t>
      </w:r>
    </w:p>
    <w:p/>
    <w:p>
      <w:pPr/>
      <w:r>
        <w:rPr/>
        <w:t xml:space="preserve">قتل سنة 399.</w:t>
      </w:r>
    </w:p>
    <w:p/>
    <w:p>
      <w:pPr/>
      <w:r>
        <w:rPr/>
        <w:t xml:space="preserve">في ميزان الذهبي الحسن بن سليمان بن الحبر (بدل الخير وهو تصحيف) الأستاذ أبو علي والنافعي (بدل اليافعي) شيخ الإقراء بالديار المصرية قرأ بالروايات على أبي الفتح بن بدهن وأبي الفرج الشنبوذي وكان من بحور العلم إلا أنه كان يظهر الرفض وكان أبو الفتح بن فارس لا يرضاه في دينه قتله الحاكم العبيدي (بمصر) في سنة 399 اه. وفي تاريخ دمشق لابن عساكر الحسن بن سليمان بن الخير أبو علي الانطاكي المقري المعروف باليافعي سكن مصر وقرأ بدمشق وبغيرها على ابن بدهن وعلى الفرج محمد ابن أحمد الشنبوذي وكان يؤدب أولاد الوزير جعفر بن الفضل ابن خنزابة وقال أبو عمرو الدانى كان أحفظ أهل عصره مع ذلك يحفظ تفسيرا كثيرا ومعاني وإعرابا وعللا واختلاف الناس في ذلك ينص نصا بطلاقة لسان وحسن منطق لا يلحق وكانت له إشارات يشير بها لمن قرأ عليه تفهم عنه في الكسر والفتح والمد والقصر والوقف وربما كان يبتدئ بالمسألة من غير أن يسأل عنها وينص أقوال العلماء فيها ليرى حفظه من غير أن يسأل عنها ويصح أقوال العلماء فيها ليرى حفظه وكان يظهر مذهب الروافض ويسير إلى القول بالتشيع بسبب السلطان شاهدت منه ذلك وذاكرت به فارس بن أحمد (مر ابن فارس) غير مرة وكان لا يرضاه في دينه وبلغني أنه قال لمحمد بن علي ختم القرآن يا أبا بكر إنما أقرأ عليا للرواية لا للدراية وسمعت فارس بن أحمد يقول وقد ذاكرته بأبي علي كان أبو علي لا يقرأ بقراءته على الشنبوذي ما دام حيا فلما توفي قال قرأت على الشنبوذي وأسند عنه وقال أبو عمرو وقتل أبو علي يعني المترجم سنة 399 قتله صاحب مصر اه. وفي غاية النهاية مختصر طبقات القراء الحسن ابن سليمان بن الخير أبو علي الإنطاكي النافعي أستاذ ماهر حافظ سكن مصر قرأ على أبي الفتح بن بدهن وعليه يعتمد وعلى أبي الفرج الشنبوذي وأبي القاسم الزعزاع صاحب ابن الأخرم وعلي بن محمد البرزندي ولما قدم عرض على أبي بكر الأذفوي قال الداني. ثم ذكر ما مر عن الداني إلى قوله والواقف ثم قال: أشار - أي الداني - إلى ضعفه وأنه كان يترفض لأجل مداخلته العبيديين قرأ عليه محمد بن أحمد ابن سعد القزويني وموسى بن الحسين المعدل وأحمد بن علي ابن هاشم أبو عمرو الداني اه. </w:t>
      </w:r>
    </w:p>
    <w:p>
      <w:pPr>
        <w:jc w:val="start"/>
        <w:bidi/>
      </w:pPr>
      <w:r>
        <w:rPr>
          <w:sz w:val="24"/>
          <w:szCs w:val="24"/>
          <w:b w:val="1"/>
          <w:bCs w:val="1"/>
          <w:rtl/>
        </w:rPr>
        <w:t xml:space="preserve">
أعيان الشيعة،(دار التعارف للمطبوعات - بيروت،1983،ط 1،ج 5،ص 104)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الأنطاكي المقرئ المؤدب النافعي
</w:t>
      </w:r>
    </w:p>
    <w:p>
      <w:pPr/>
      <w:r>
        <w:rPr/>
        <w:t xml:space="preserve">الأنطاكي المقرئ المؤدب النافعي الحسن بن سليمان بن الخير الأنطاكي المقرئ. كان يؤدب أولاد الوزير ابن حنزابة. توفي سنة تسع وتسعين وثلاثمائة. وكان يعرف بأبي علي النافعي.</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سليمان بن الخير الأستاذ أبو علي النافعي الأنطاكي المقرئ
</w:t>
      </w:r>
    </w:p>
    <w:p>
      <w:pPr/>
      <w:r>
        <w:rPr/>
        <w:t xml:space="preserve">الحسن بن سليمان بن الخير الأستاذ أبو علي النافعي الأنطاكي المقرئ. قال الذهبي في طبقات القراء: قرأ بالروايات على أبي الفتح بن بذهن، وأبي الفرج غلام ابن شنبوذ، ومحمد بن علي الأذفوي، وغيرهم. وقرأ عليه محمد بن أبي سعيد القزويني، وغيره.</w:t>
      </w:r>
    </w:p>
    <w:p/>
    <w:p>
      <w:pPr/>
      <w:r>
        <w:rPr/>
        <w:t xml:space="preserve">قال أبو عمرو الداني: كان من أحفظ أهل عصره للقراءات والشواذ، وكان مع ذلك يحفظ تفسيرا كثيرا، ومعاني جمة، وإعرابا وعللا، يسرد ذلك سردا ولا يتتعتع، جلست إليه وسمعت منه.</w:t>
      </w:r>
    </w:p>
    <w:p/>
    <w:p>
      <w:pPr/>
      <w:r>
        <w:rPr/>
        <w:t xml:space="preserve">وكان يظهر مذهب الرفض بسبب الدولة، شاهدت ذلك منه. فذاكرت به فارس بن أحمد وكان لا يرضاه في دينه، وقيل: كان يؤدب الوزير ابن حنزابة.</w:t>
      </w:r>
    </w:p>
    <w:p/>
    <w:p>
      <w:pPr/>
      <w:r>
        <w:rPr/>
        <w:t xml:space="preserve">قال الذهبي: كان مداخلا للعبيديين أصحاب مصر فسلط عليه الحاكم، وقتله في آخر سنة تسع وتسعين وثلاثمائة، نسأل الله الرحمة.</w:t>
      </w:r>
    </w:p>
    <w:p/>
    <w:p>
      <w:pPr/>
      <w:r>
        <w:rPr/>
        <w:t xml:space="preserve">والنافعي نسبة إلى قراءة نافع.</w:t>
      </w:r>
    </w:p>
    <w:p>
      <w:pPr>
        <w:jc w:val="start"/>
        <w:bidi/>
      </w:pPr>
      <w:r>
        <w:rPr>
          <w:sz w:val="24"/>
          <w:szCs w:val="24"/>
          <w:b w:val="1"/>
          <w:bCs w:val="1"/>
          <w:rtl/>
        </w:rPr>
        <w:t xml:space="preserve">
طبقات المفسرين للداوودي،(دار الكتب العلمية - بيروت،0000،ط 0،ج 1،ص 137)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سليمان بن الخير الاستاذ، أبو علي النافعى الانطاكي المقري شيخ الاقراء بالديار المصرية
</w:t>
      </w:r>
    </w:p>
    <w:p>
      <w:pPr/>
      <w:r>
        <w:rPr/>
        <w:t xml:space="preserve">الحسن بن سليمان بن الخير الاستاذ، أبو علي النافعى الانطاكي المقري شيخ الاقراء بالديار المصرية. قرأ بالروايات على أبي الفتح بن بدهن، وأبي الفرج الشنبوذى، وكان من بحور العلم، إلا أنه كان يظهر الرفض، وكان أبو الفتح فارس لا يرضاه في دينه.</w:t>
      </w:r>
    </w:p>
    <w:p/>
    <w:p>
      <w:pPr/>
      <w:r>
        <w:rPr/>
        <w:t xml:space="preserve">قتله الحاكم العبيدي في سنة تسع وتسعين وثلاثمائة.</w:t>
      </w:r>
    </w:p>
    <w:p>
      <w:pPr>
        <w:jc w:val="start"/>
        <w:bidi/>
      </w:pPr>
      <w:r>
        <w:rPr>
          <w:sz w:val="24"/>
          <w:szCs w:val="24"/>
          <w:b w:val="1"/>
          <w:bCs w:val="1"/>
          <w:rtl/>
        </w:rPr>
        <w:t xml:space="preserve">
ميزان الاعتدال في نقد الرجال،(دار المعرفة للطباعة والنشر، بيروت - لبنان،1963،ط 1،ج 1،ص 493)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الحسن بن سليمان بن الخير الأنطاكي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664)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2026-10-23T05:03:59+00:00</dcterms:created>
  <dcterms:modified xsi:type="dcterms:W3CDTF">2026-10-23T05:03:59+00:00</dcterms:modified>
</cp:coreProperties>
</file>

<file path=docProps/custom.xml><?xml version="1.0" encoding="utf-8"?>
<Properties xmlns="http://schemas.openxmlformats.org/officeDocument/2006/custom-properties" xmlns:vt="http://schemas.openxmlformats.org/officeDocument/2006/docPropsVTypes"/>
</file>