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خزيمة بن خزمة
</w:t>
      </w:r>
    </w:p>
    <w:p>
      <w:pPr>
        <w:jc w:val="start"/>
        <w:bidi/>
      </w:pPr>
      <w:r>
        <w:rPr>
          <w:rFonts w:ascii="arial" w:hAnsi="arial" w:eastAsia="arial" w:cs="arial"/>
          <w:sz w:val="28"/>
          <w:szCs w:val="28"/>
          <w:b w:val="1"/>
          <w:bCs w:val="1"/>
          <w:rtl/>
        </w:rPr>
        <w:t xml:space="preserve">خزيمة بن خزمة
</w:t>
      </w:r>
    </w:p>
    <w:p>
      <w:pPr/>
      <w:r>
        <w:rPr/>
        <w:t xml:space="preserve">خزيمة بن خزمة (ب) خزيمة بن خزمة بن عدي بن أبي بن غنم، وهو قوقل، بن عوف بن غنم ابن عوف بن الخزرج من القواقلة، شهد أحدا، وما بعدها من المشاهد.</w:t>
      </w:r>
    </w:p>
    <w:p/>
    <w:p>
      <w:pPr/>
      <w:r>
        <w:rPr/>
        <w:t xml:space="preserve">أخرجه أبو عمر.</w:t>
      </w:r>
    </w:p>
    <w:p/>
    <w:p>
      <w:pPr/>
      <w:r>
        <w:rPr/>
        <w:t xml:space="preserve">خزمة: بفتح الخاء والزاي.</w:t>
      </w:r>
    </w:p>
    <w:p>
      <w:pPr>
        <w:jc w:val="start"/>
        <w:bidi/>
      </w:pPr>
      <w:r>
        <w:rPr>
          <w:sz w:val="24"/>
          <w:szCs w:val="24"/>
          <w:b w:val="1"/>
          <w:bCs w:val="1"/>
          <w:rtl/>
        </w:rPr>
        <w:t xml:space="preserve">
أسد الغابة في معرفة الصحابة،(دار ابن حزم - بيروت،2012،ط 1،ج 1،ص 348)/(دار الكتب العلمية - بيروت،1994،ط 1،ج 2،ص 174)/(دار الفكر - بيروت،1989،ط 1،ج 1،ص 612)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خزيمة بن خزمة الصحابي
</w:t>
      </w:r>
    </w:p>
    <w:p>
      <w:pPr/>
      <w:r>
        <w:rPr/>
        <w:t xml:space="preserve">خزيمة بن خزمة الصحابي خزيمة بن خزمة - بفتح الخاء المعجمة والزاي- ابن عدي، من القواقلة شهد أحدا وما بعدها من المشاهد مع رسول الله صلى الله عليه وسلم.</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خزيمة بن خزمة بن عدي بن أبي غنم بن عوف بن الخزرج
</w:t>
      </w:r>
    </w:p>
    <w:p>
      <w:pPr/>
      <w:r>
        <w:rPr/>
        <w:t xml:space="preserve">خزيمة بن خزمة بن عدي بن أبي غنم بن عوف بن الخزرج  من القواقلة، شهد أحدا وما بعدها من المشاهد، مع رسول الله صلى الله عليه وسلم.</w:t>
      </w:r>
    </w:p>
    <w:p>
      <w:pPr>
        <w:jc w:val="start"/>
        <w:bidi/>
      </w:pPr>
      <w:r>
        <w:rPr>
          <w:sz w:val="24"/>
          <w:szCs w:val="24"/>
          <w:b w:val="1"/>
          <w:bCs w:val="1"/>
          <w:rtl/>
        </w:rPr>
        <w:t xml:space="preserve">
الاستيعاب في معرفة الأصحاب،(دار الجيل - بيروت،1992،ط 1،ج 2،ص 448)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2026-10-22T22:54:27+00:00</dcterms:created>
  <dcterms:modified xsi:type="dcterms:W3CDTF">2026-10-22T22:54:27+00:00</dcterms:modified>
</cp:coreProperties>
</file>

<file path=docProps/custom.xml><?xml version="1.0" encoding="utf-8"?>
<Properties xmlns="http://schemas.openxmlformats.org/officeDocument/2006/custom-properties" xmlns:vt="http://schemas.openxmlformats.org/officeDocument/2006/docPropsVTypes"/>
</file>