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رافع بن سنان
</w:t>
      </w:r>
    </w:p>
    <w:p>
      <w:pPr>
        <w:jc w:val="start"/>
        <w:bidi/>
      </w:pPr>
      <w:r>
        <w:rPr>
          <w:rFonts w:ascii="arial" w:hAnsi="arial" w:eastAsia="arial" w:cs="arial"/>
          <w:sz w:val="28"/>
          <w:szCs w:val="28"/>
          <w:b w:val="1"/>
          <w:bCs w:val="1"/>
          <w:rtl/>
        </w:rPr>
        <w:t xml:space="preserve">رافع بن سنان
</w:t>
      </w:r>
    </w:p>
    <w:p>
      <w:pPr/>
      <w:r>
        <w:rPr/>
        <w:t xml:space="preserve">رافع بن سنان (ب د ع) رافع بن سنان أبو الحكم الأنصاري الأوسي. وهو جد عبد الحميد بن جعفر بن عبد الله بن الحكم بن رافع بن سنان.</w:t>
      </w:r>
    </w:p>
    <w:p/>
    <w:p>
      <w:pPr/>
      <w:r>
        <w:rPr/>
        <w:t xml:space="preserve">أخبرنا أبو أحمد عبد الوهاب بن علي الأمين بإسناده عن أبي داود السجستاني، قال: حدثنا إبراهيم بن موسى الرازي، أخبرنا عيسى، حدثنا عبد الحميد بن جعفر، عن أبيه، عن جده، رافع بن سنان الأنصاري أنه أسلم، وأبت امرأته أن تسلم، فأرادت أن تأخذ ابنتها، فأتت النبي صلى الله عليه وسلم فقالت: يا رسول الله، ابنتي وهي فطيم أو شبهه. وقال رافع: يا رسول الله، ابنتي. فقال له رسول الله: اقعد ناحية، وقال لها: اقعدي ناحية، وأقعد الجارية بينهما، ثم قال: ادعواها. فدعواها، فمالت الصبية إلى أمها، فقال رسول الله صلى الله عليه وسلم: اللهم اهدها. فمالت إلى أبيها، فأخذها رواه الثوري، وحماد بن زيد، ويزيد بن زريع، وأبو عاصم، نحوه، وقال علي بن غراب وعيسى بن يونس: عن عبد الحميد بن جعفر، عن أبيه، عن جده رافع.</w:t>
      </w:r>
    </w:p>
    <w:p/>
    <w:p>
      <w:pPr/>
      <w:r>
        <w:rPr/>
        <w:t xml:space="preserve">وقال هشيم: عن عبد الحميد بن سلمة: أن جده أسلم... مرسلا.</w:t>
      </w:r>
    </w:p>
    <w:p/>
    <w:p>
      <w:pPr/>
      <w:r>
        <w:rPr/>
        <w:t xml:space="preserve">وقال بكر بن بكار: عن عبد الحميد بن جعفر، عن أبيه قال: حدثني أبي، وغير واحد أن أبا الحكم أسلم... فذكره.</w:t>
      </w:r>
    </w:p>
    <w:p/>
    <w:p>
      <w:pPr/>
      <w:r>
        <w:rPr/>
        <w:t xml:space="preserve">ورواه عثمان النبي، عن عبد الحميد بن جعفر، عن أبيه، عن جده خوط، وقد ذكر في خوط، وهو وهم.</w:t>
      </w:r>
    </w:p>
    <w:p/>
    <w:p>
      <w:pPr/>
      <w:r>
        <w:rPr/>
        <w:t xml:space="preserve">أخرجه الثلاثة.</w:t>
      </w:r>
    </w:p>
    <w:p>
      <w:pPr>
        <w:jc w:val="start"/>
        <w:bidi/>
      </w:pPr>
      <w:r>
        <w:rPr>
          <w:sz w:val="24"/>
          <w:szCs w:val="24"/>
          <w:b w:val="1"/>
          <w:bCs w:val="1"/>
          <w:rtl/>
        </w:rPr>
        <w:t xml:space="preserve">
أسد الغابة في معرفة الصحابة،(دار ابن حزم - بيروت،2012،ط 1،ج 1،ص 375)/(دار الكتب العلمية - بيروت،1994،ط 1،ج 2،ص 236)/(دار الفكر - بيروت،1989،ط 1،ج 2،ص 40)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رافع بن سنان
</w:t>
      </w:r>
    </w:p>
    <w:p>
      <w:pPr/>
      <w:r>
        <w:rPr/>
        <w:t xml:space="preserve">رافع بن سنان الأنصاري الأوسي، أبو الحكم، جد عبد الحميد بن جعفر بن عبد الله بن الحكم بن رافع بن سنان.</w:t>
      </w:r>
    </w:p>
    <w:p/>
    <w:p>
      <w:pPr/>
      <w:r>
        <w:rPr/>
        <w:t xml:space="preserve">روى عبد الحميد الكبير، عن أبيه، عن جده أحاديث، منها عند أبي داود من طريق عيسى بن يونس، عن عبد الحميد بن جعفر، عن أبيه، عن جده رافع بن سنان أنه أسلم وأبت امرأته أن تسلم، فأتى النبي صلى الله عليه وآله وسلم. فذكر الحديث.</w:t>
      </w:r>
    </w:p>
    <w:p/>
    <w:p>
      <w:pPr/>
      <w:r>
        <w:rPr/>
        <w:t xml:space="preserve">وقال أبو عبيد القاسم بن سلام في الأنساب: أبو الحكم رافع بن سنان صاحب النبي صلى الله عليه وآله وسلم من ذرية العطبون، وهو عامر بن ثعلبة.</w:t>
      </w:r>
    </w:p>
    <w:p>
      <w:pPr>
        <w:jc w:val="start"/>
        <w:bidi/>
      </w:pPr>
      <w:r>
        <w:rPr>
          <w:sz w:val="24"/>
          <w:szCs w:val="24"/>
          <w:b w:val="1"/>
          <w:bCs w:val="1"/>
          <w:rtl/>
        </w:rPr>
        <w:t xml:space="preserve">
الإصابة في تمييز الصحابة،(دار الكتب العلمية - بيروت،1995،ط 1،ج 2،ص 365)</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الحكم
</w:t>
      </w:r>
    </w:p>
    <w:p>
      <w:pPr/>
      <w:r>
        <w:rPr/>
        <w:t xml:space="preserve">أبو الحكم رافع بن سنان: تقدم.</w:t>
      </w:r>
    </w:p>
    <w:p>
      <w:pPr>
        <w:jc w:val="start"/>
        <w:bidi/>
      </w:pPr>
      <w:r>
        <w:rPr>
          <w:sz w:val="24"/>
          <w:szCs w:val="24"/>
          <w:b w:val="1"/>
          <w:bCs w:val="1"/>
          <w:rtl/>
        </w:rPr>
        <w:t xml:space="preserve">
الإصابة في تمييز الصحابة،(دار الكتب العلمية - بيروت،1995،ط 1،ج 7،ص 78)</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الحكم الأنصاري
</w:t>
      </w:r>
    </w:p>
    <w:p>
      <w:pPr/>
      <w:r>
        <w:rPr/>
        <w:t xml:space="preserve">أبو الحكم الأنصاري رافع بن سنان أبو الحكم الأنصاري جد عبد الحميد بن جعفر. روى عن النبي صلى الله عليه وسلم في تخيير الصغير بين أبويه. وكان أتى النبي صلى الله عليه وسلم حين أسلم وأبت امرأته أن تسلم.</w:t>
      </w:r>
    </w:p>
    <w:p>
      <w:pPr>
        <w:jc w:val="start"/>
        <w:bidi/>
      </w:pPr>
      <w:r>
        <w:rPr>
          <w:sz w:val="24"/>
          <w:szCs w:val="24"/>
          <w:b w:val="1"/>
          <w:bCs w:val="1"/>
          <w:rtl/>
        </w:rPr>
        <w:t xml:space="preserve">
الوافي بالوفيات،(دار فرانز شتاينر، فيسبادن، ألمانيا / دار إحياء التراث - بيروت،2000،ط 1،ج 14،ص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رافع بن سنان الأنصاري
</w:t>
      </w:r>
    </w:p>
    <w:p>
      <w:pPr/>
      <w:r>
        <w:rPr/>
        <w:t xml:space="preserve">رافع بن سنان الأنصاري يكنى أبا الحكم، هو جد عبد الحميد بن جعفر.</w:t>
      </w:r>
    </w:p>
    <w:p/>
    <w:p>
      <w:pPr/>
      <w:r>
        <w:rPr/>
        <w:t xml:space="preserve">روى عن النبي صلى الله عليه وسلم في تخيير الصغير بين أبويه، وكان أتى النبي صلى الله عليه وسلم حين أسلم وأبت امرأته ان تسلم.</w:t>
      </w:r>
    </w:p>
    <w:p/>
    <w:p>
      <w:pPr/>
      <w:r>
        <w:rPr/>
        <w:t xml:space="preserve">روى عنه ابنه جعفر والد عبد الحميد. وهو جد أبيه لأنه عبد الحميد ابن جعفر بن عبد الله بن الحكم بن رافع بن سنان، ومن ولده سعيد بن عبد الحميد ابن جعفر، وهو جد أبيه، لأنه شيخ أبي بكر بن أبي خيثمة.</w:t>
      </w:r>
    </w:p>
    <w:p>
      <w:pPr>
        <w:jc w:val="start"/>
        <w:bidi/>
      </w:pPr>
      <w:r>
        <w:rPr>
          <w:sz w:val="24"/>
          <w:szCs w:val="24"/>
          <w:b w:val="1"/>
          <w:bCs w:val="1"/>
          <w:rtl/>
        </w:rPr>
        <w:t xml:space="preserve">
الاستيعاب في معرفة الأصحاب،(دار الجيل - بيروت،1992،ط 1،ج 2،ص 481)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رافع بن سنان أبو الحكم الأنصاري
</w:t>
      </w:r>
    </w:p>
    <w:p>
      <w:pPr/>
      <w:r>
        <w:rPr/>
        <w:t xml:space="preserve">رافع بن سنان أبو الحكم الأنصاري </w:t>
      </w:r>
    </w:p>
    <w:p/>
    <w:p>
      <w:pPr/>
      <w:r>
        <w:rPr/>
        <w:t xml:space="preserve">له صحبة عنه نافلته جعفر بن عبد الله د س</w:t>
      </w:r>
    </w:p>
    <w:p>
      <w:pPr>
        <w:jc w:val="start"/>
        <w:bidi/>
      </w:pPr>
      <w:r>
        <w:rPr>
          <w:sz w:val="24"/>
          <w:szCs w:val="24"/>
          <w:b w:val="1"/>
          <w:bCs w:val="1"/>
          <w:rtl/>
        </w:rPr>
        <w:t xml:space="preserve">
الكاشف في معرفة من له رواية في الكتب الستة،(دار القبلة للثقافة الإسلامية - مؤسسة علوم القرآن، جدة - السعودية،1992،ط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رافع بن سنان الأرسي، أبو الحكم المدني جد عبد الحميد بن جعفر.
</w:t>
      </w:r>
    </w:p>
    <w:p>
      <w:pPr/>
      <w:r>
        <w:rPr/>
        <w:t xml:space="preserve">رافع بن سنان الأرسي، أبو الحكم المدني جد عبد الحميد بن جعفر. </w:t>
      </w:r>
    </w:p>
    <w:p/>
    <w:p>
      <w:pPr/>
      <w:r>
        <w:rPr/>
        <w:t xml:space="preserve">قال البغوي: أسلم، وأبت امرأته أن تسلم، وكان له منها ابنة فوضعها النبي صلى الله عليه وسلم بينهما ثم أمرهما أن يدعواها فمالت إلى أمها، فقال النبي صلى الله عليه وسلم: «اللهم اهدها، فمالت إلى أبيها، فأخذها. قال: ولا أعلم لرافع غير هذا.</w:t>
      </w:r>
    </w:p>
    <w:p/>
    <w:p>
      <w:pPr/>
      <w:r>
        <w:rPr/>
        <w:t xml:space="preserve">وفي «كتاب ابن الأثير»: رواه البتي عن عبد الحميد بن جعفر، عن أبيه، عن جده خوط. قال: وذكر خوط وهم، والله أعلم.</w:t>
      </w:r>
    </w:p>
    <w:p>
      <w:pPr>
        <w:jc w:val="start"/>
        <w:bidi/>
      </w:pPr>
      <w:r>
        <w:rPr>
          <w:sz w:val="24"/>
          <w:szCs w:val="24"/>
          <w:b w:val="1"/>
          <w:bCs w:val="1"/>
          <w:rtl/>
        </w:rPr>
        <w:t xml:space="preserve">
إكمال تهذيب الكمال في أسماء الرجال،(الفاروق الحديثة للطباعة والنشر،2001،ط 1،ج 4،ص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رافع بن سنان الأنصاري
</w:t>
      </w:r>
    </w:p>
    <w:p>
      <w:pPr/>
      <w:r>
        <w:rPr/>
        <w:t xml:space="preserve">رافع بن سنان الأنصاري </w:t>
      </w:r>
    </w:p>
    <w:p/>
    <w:p>
      <w:pPr/>
      <w:r>
        <w:rPr/>
        <w:t xml:space="preserve">له صحبة</w:t>
      </w:r>
    </w:p>
    <w:p>
      <w:pPr>
        <w:jc w:val="start"/>
        <w:bidi/>
      </w:pPr>
      <w:r>
        <w:rPr>
          <w:sz w:val="24"/>
          <w:szCs w:val="24"/>
          <w:b w:val="1"/>
          <w:bCs w:val="1"/>
          <w:rtl/>
        </w:rPr>
        <w:t xml:space="preserve">
الثقات لابن حبان،(دائرة المعارف العثمانية بحيدر آباد الدكن الهند،1973،ط 1،ج 3،ص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رافع بن سنان الأنصاري
</w:t>
      </w:r>
    </w:p>
    <w:p>
      <w:pPr/>
      <w:r>
        <w:rPr/>
        <w:t xml:space="preserve">رافع بن سنان الأنصاري </w:t>
      </w:r>
    </w:p>
    <w:p/>
    <w:p>
      <w:pPr/>
      <w:r>
        <w:rPr/>
        <w:t xml:space="preserve">جد عبد الحميد بن جعفر أبو أمه أنه أتى النبي صلى الله عليه وسلم حيث أسلم وأبت امرأته أن تسلم روى عنه ابنه جعفر والد عبد الحميد بن جعفر.</w:t>
      </w:r>
    </w:p>
    <w:p>
      <w:pPr>
        <w:jc w:val="start"/>
        <w:bidi/>
      </w:pPr>
      <w:r>
        <w:rPr>
          <w:sz w:val="24"/>
          <w:szCs w:val="24"/>
          <w:b w:val="1"/>
          <w:bCs w:val="1"/>
          <w:rtl/>
        </w:rPr>
        <w:t xml:space="preserve">
الجرح والتعديل لابن أبي حاتم،(طبعة مجلس دائرة المعارف العثمانية - بحيدر آباد الدكن - الهند،1952،ط 1،ج 3،ص 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2026-10-24T09:58:30+00:00</dcterms:created>
  <dcterms:modified xsi:type="dcterms:W3CDTF">2026-10-24T09:58:30+00:00</dcterms:modified>
</cp:coreProperties>
</file>

<file path=docProps/custom.xml><?xml version="1.0" encoding="utf-8"?>
<Properties xmlns="http://schemas.openxmlformats.org/officeDocument/2006/custom-properties" xmlns:vt="http://schemas.openxmlformats.org/officeDocument/2006/docPropsVTypes"/>
</file>