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سعد الجهني
</w:t>
      </w:r>
    </w:p>
    <w:p>
      <w:pPr>
        <w:jc w:val="start"/>
        <w:bidi/>
      </w:pPr>
      <w:r>
        <w:rPr>
          <w:rFonts w:ascii="arial" w:hAnsi="arial" w:eastAsia="arial" w:cs="arial"/>
          <w:sz w:val="28"/>
          <w:szCs w:val="28"/>
          <w:b w:val="1"/>
          <w:bCs w:val="1"/>
          <w:rtl/>
        </w:rPr>
        <w:t xml:space="preserve">سعد الجهني
</w:t>
      </w:r>
    </w:p>
    <w:p>
      <w:pPr/>
      <w:r>
        <w:rPr/>
        <w:t xml:space="preserve">سعد الجهني (ب) سعد الجهني، والد سنان بن سعد، روى عنه ابنه سنان أنه سمع النبي صلى الله عليه وسلم يقول: إن الإمام لا يخص نفسه بالدعاء دون القوم. أخرجه أبو عمر وقال: في إسناد حديثه مقال.</w:t>
      </w:r>
    </w:p>
    <w:p>
      <w:pPr>
        <w:jc w:val="start"/>
        <w:bidi/>
      </w:pPr>
      <w:r>
        <w:rPr>
          <w:sz w:val="24"/>
          <w:szCs w:val="24"/>
          <w:b w:val="1"/>
          <w:bCs w:val="1"/>
          <w:rtl/>
        </w:rPr>
        <w:t xml:space="preserve">
أسد الغابة في معرفة الصحابة،(دار ابن حزم - بيروت،2012،ط 1،ج 1،ص 460)/(دار الكتب العلمية - بيروت،1994،ط 1،ج 2،ص 424)/(دار الفكر - بيروت،1989،ط 1،ج 2،ص 189)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الجهني
</w:t>
      </w:r>
    </w:p>
    <w:p>
      <w:pPr/>
      <w:r>
        <w:rPr/>
        <w:t xml:space="preserve">سعد الجهني قال أبو عمر: في إسناد حديثه مقال</w:t>
      </w:r>
    </w:p>
    <w:p/>
    <w:p>
      <w:pPr/>
      <w:r>
        <w:rPr/>
        <w:t xml:space="preserve">وهو من رواية سنان بن سعد الجهني، عن أبيه- أنه سمع النبي صلى الله عليه وسلم يقول: «إن الإمام لا يخص نفسه بالدعاء دون القوم».</w:t>
      </w:r>
    </w:p>
    <w:p>
      <w:pPr>
        <w:jc w:val="start"/>
        <w:bidi/>
      </w:pPr>
      <w:r>
        <w:rPr>
          <w:sz w:val="24"/>
          <w:szCs w:val="24"/>
          <w:b w:val="1"/>
          <w:bCs w:val="1"/>
          <w:rtl/>
        </w:rPr>
        <w:t xml:space="preserve">
الإصابة في تمييز الصحابة،(دار الكتب العلمية - بيروت،1995،ط 1،ج 3،ص 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الكندي
</w:t>
      </w:r>
    </w:p>
    <w:p>
      <w:pPr/>
      <w:r>
        <w:rPr/>
        <w:t xml:space="preserve">سعد الكندي والد سنان. روى عنه ابنه. ذكره ابن يونس في تاريخ مصر.</w:t>
      </w:r>
    </w:p>
    <w:p>
      <w:pPr>
        <w:jc w:val="start"/>
        <w:bidi/>
      </w:pPr>
      <w:r>
        <w:rPr>
          <w:sz w:val="24"/>
          <w:szCs w:val="24"/>
          <w:b w:val="1"/>
          <w:bCs w:val="1"/>
          <w:rtl/>
        </w:rPr>
        <w:t xml:space="preserve">
الإصابة في تمييز الصحابة،(دار الكتب العلمية - بيروت،1995،ط 1،ج 3،ص 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الجهني
</w:t>
      </w:r>
    </w:p>
    <w:p>
      <w:pPr/>
      <w:r>
        <w:rPr/>
        <w:t xml:space="preserve">سعد الجهني وقد مضى يروي عنه ابنه سنان.</w:t>
      </w:r>
    </w:p>
    <w:p>
      <w:pPr>
        <w:jc w:val="start"/>
        <w:bidi/>
      </w:pPr>
      <w:r>
        <w:rPr>
          <w:sz w:val="24"/>
          <w:szCs w:val="24"/>
          <w:b w:val="1"/>
          <w:bCs w:val="1"/>
          <w:rtl/>
        </w:rPr>
        <w:t xml:space="preserve">
الإصابة في تمييز الصحابة،(دار الكتب العلمية - بيروت،1995،ط 1،ج 3،ص 79)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الجهني
</w:t>
      </w:r>
    </w:p>
    <w:p>
      <w:pPr/>
      <w:r>
        <w:rPr/>
        <w:t xml:space="preserve">سعد الجهني والد سنان بن سعد الجهني. روى عنه ابنه سنان أنه سمع رسول الله صلى الله عليه وسلم يقول في حديث ذكره أن الإمام لا يخص نفسه بالدعاء دون القوم، قال ابن عبد البر: في إسناد حديثه هذا مقال.</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الجهني والد سنان بن سعد الجهني
</w:t>
      </w:r>
    </w:p>
    <w:p>
      <w:pPr/>
      <w:r>
        <w:rPr/>
        <w:t xml:space="preserve">سعد الجهني والد سنان بن سعد الجهني  روى عنه ابنه سنان أنه سمع رسول الله صلى الله عليه وسلم يقول في حديث ذكره: إن الإمام لا يخص نفسه بالدعاء دون القوم. في إسناد حديثه هذا مقال.</w:t>
      </w:r>
    </w:p>
    <w:p>
      <w:pPr>
        <w:jc w:val="start"/>
        <w:bidi/>
      </w:pPr>
      <w:r>
        <w:rPr>
          <w:sz w:val="24"/>
          <w:szCs w:val="24"/>
          <w:b w:val="1"/>
          <w:bCs w:val="1"/>
          <w:rtl/>
        </w:rPr>
        <w:t xml:space="preserve">
الاستيعاب في معرفة الأصحاب،(دار الجيل - بيروت،1992،ط 1،ج 2،ص 611)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2026-10-24T08:03:55+00:00</dcterms:created>
  <dcterms:modified xsi:type="dcterms:W3CDTF">2026-10-24T08:03:55+00:00</dcterms:modified>
</cp:coreProperties>
</file>

<file path=docProps/custom.xml><?xml version="1.0" encoding="utf-8"?>
<Properties xmlns="http://schemas.openxmlformats.org/officeDocument/2006/custom-properties" xmlns:vt="http://schemas.openxmlformats.org/officeDocument/2006/docPropsVTypes"/>
</file>