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سنان بن عمرو
</w:t>
      </w:r>
    </w:p>
    <w:p>
      <w:pPr>
        <w:jc w:val="start"/>
        <w:bidi/>
      </w:pPr>
      <w:r>
        <w:rPr>
          <w:rFonts w:ascii="arial" w:hAnsi="arial" w:eastAsia="arial" w:cs="arial"/>
          <w:sz w:val="28"/>
          <w:szCs w:val="28"/>
          <w:b w:val="1"/>
          <w:bCs w:val="1"/>
          <w:rtl/>
        </w:rPr>
        <w:t xml:space="preserve">سنان بن عمرو
</w:t>
      </w:r>
    </w:p>
    <w:p>
      <w:pPr/>
      <w:r>
        <w:rPr/>
        <w:t xml:space="preserve">سنان بن عمرو (ب س) سنان بن عمرو بن طلق، هو من بني سلامان بن سعد بن هذيم، من قناعة، يكنى أبا المقنع، وكانت له سابقة وشرف، وشهد مع رسول الله صلى الله عليه وسلم أحدا، وغيرها من المشاهد.</w:t>
      </w:r>
    </w:p>
    <w:p/>
    <w:p>
      <w:pPr/>
      <w:r>
        <w:rPr/>
        <w:t xml:space="preserve">أخرجه أبو عمر، وأبو موسى.</w:t>
      </w:r>
    </w:p>
    <w:p>
      <w:pPr>
        <w:jc w:val="start"/>
        <w:bidi/>
      </w:pPr>
      <w:r>
        <w:rPr>
          <w:sz w:val="24"/>
          <w:szCs w:val="24"/>
          <w:b w:val="1"/>
          <w:bCs w:val="1"/>
          <w:rtl/>
        </w:rPr>
        <w:t xml:space="preserve">
أسد الغابة في معرفة الصحابة،(دار ابن حزم - بيروت،2012،ط 1،ج 1،ص 522)/(دار الكتب العلمية - بيروت،1994،ط 1،ج 2،ص 564)/(دار الفكر - بيروت،1989،ط 1،ج 2،ص 310)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سنان بن عمرو
</w:t>
      </w:r>
    </w:p>
    <w:p>
      <w:pPr/>
      <w:r>
        <w:rPr/>
        <w:t xml:space="preserve">سنان بن عمرو بن طلق القضاعي، أبو المقنع، حليف بني ظفر.</w:t>
      </w:r>
    </w:p>
    <w:p/>
    <w:p>
      <w:pPr/>
      <w:r>
        <w:rPr/>
        <w:t xml:space="preserve">قال ابن الكلبي: كانت له سابقة وشرف، وشهد مع رسول الله صلى الله عليه وسلم أحدا وغيرها، وأخرجه ابن شاهين.</w:t>
      </w:r>
    </w:p>
    <w:p>
      <w:pPr>
        <w:jc w:val="start"/>
        <w:bidi/>
      </w:pPr>
      <w:r>
        <w:rPr>
          <w:sz w:val="24"/>
          <w:szCs w:val="24"/>
          <w:b w:val="1"/>
          <w:bCs w:val="1"/>
          <w:rtl/>
        </w:rPr>
        <w:t xml:space="preserve">
الإصابة في تمييز الصحابة،(دار الكتب العلمية - بيروت،1995،ط 1،ج 3،ص 158)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سنان بن عمرو بن طلق
</w:t>
      </w:r>
    </w:p>
    <w:p>
      <w:pPr/>
      <w:r>
        <w:rPr/>
        <w:t xml:space="preserve">سنان بن عمرو بن طلق وهو من بني سلامان بن سعد بن قضاعة، يكنى أبا المقنع. كانت له سابقة وشرف، شهد مع رسول الله صلى الله عليه وسلم أحدا وما بعدها من المشاهد.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سنان بن عمرو بن طلق
</w:t>
      </w:r>
    </w:p>
    <w:p>
      <w:pPr/>
      <w:r>
        <w:rPr/>
        <w:t xml:space="preserve">سنان بن عمرو بن طلق وهو من بني سعد بن قضاعة، يكنى أبا المقنع.</w:t>
      </w:r>
    </w:p>
    <w:p/>
    <w:p>
      <w:pPr/>
      <w:r>
        <w:rPr/>
        <w:t xml:space="preserve">كانت له سابقة وشرف، شهد مع رسول الله صلى الله عليه وسلم أحدا وما بعدها من المشاهد.</w:t>
      </w:r>
    </w:p>
    <w:p>
      <w:pPr>
        <w:jc w:val="start"/>
        <w:bidi/>
      </w:pPr>
      <w:r>
        <w:rPr>
          <w:sz w:val="24"/>
          <w:szCs w:val="24"/>
          <w:b w:val="1"/>
          <w:bCs w:val="1"/>
          <w:rtl/>
        </w:rPr>
        <w:t xml:space="preserve">
الاستيعاب في معرفة الأصحاب،(دار الجيل - بيروت،1992،ط 1،ج 2،ص 659)</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2026-10-23T05:53:22+00:00</dcterms:created>
  <dcterms:modified xsi:type="dcterms:W3CDTF">2026-10-23T05:53:22+00:00</dcterms:modified>
</cp:coreProperties>
</file>

<file path=docProps/custom.xml><?xml version="1.0" encoding="utf-8"?>
<Properties xmlns="http://schemas.openxmlformats.org/officeDocument/2006/custom-properties" xmlns:vt="http://schemas.openxmlformats.org/officeDocument/2006/docPropsVTypes"/>
</file>