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طليق بن سفيان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طليق بن سفيان
</w:t>
      </w:r>
    </w:p>
    <w:p>
      <w:pPr/>
      <w:r>
        <w:rPr/>
        <w:t xml:space="preserve">طليق بن سفيان (ب) طليق بن سفيان بن أمية بن عبد شمس بن عبد مناف، من المؤلفة هو وابنه حكيم بن طليق.</w:t>
      </w:r>
    </w:p>
    <w:p/>
    <w:p>
      <w:pPr/>
      <w:r>
        <w:rPr/>
        <w:t xml:space="preserve">أخرجه أبو عمر، وقال: لا أعرفه بغير ذلك.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أسد الغابة في معرفة الصحابة،(دار ابن حزم - بيروت،2012،ط 1،ج 1،ص 600)/(دار الكتب العلمية - بيروت،1994،ط 1،ج 3،ص 95)/(دار الفكر - بيروت،1989،ط 1،ج 2،ص 478)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طليق بن سفيان
</w:t>
      </w:r>
    </w:p>
    <w:p>
      <w:pPr/>
      <w:r>
        <w:rPr/>
        <w:t xml:space="preserve">طليق بن سفيان بن أمية بن عبد شمس.</w:t>
      </w:r>
    </w:p>
    <w:p/>
    <w:p>
      <w:pPr/>
      <w:r>
        <w:rPr/>
        <w:t xml:space="preserve">ذكره أبو عمر فقال: مذكور هو وابنه في المؤلفة قلوبهم.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الإصابة في تمييز الصحابة،(دار الكتب العلمية - بيروت،1995،ط 1،ج 3،ص 441)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طليق بن سفيان
</w:t>
      </w:r>
    </w:p>
    <w:p>
      <w:pPr/>
      <w:r>
        <w:rPr/>
        <w:t xml:space="preserve">طليق بن سفيان طليق بن سفيان بن أمية بن عبد شمس بن عبد مناف؛ مذكور في المؤلفة قلوبهم هو وابنه حكيم بن طليق؛ قال ابن عبد البر: لا أعرفه بغير ذلك.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طليق بن سفيان بن أمية بن عبد شمس بن عبد مناف
</w:t>
      </w:r>
    </w:p>
    <w:p>
      <w:pPr/>
      <w:r>
        <w:rPr/>
        <w:t xml:space="preserve">طليق بن سفيان بن أمية بن عبد شمس بن عبد مناف مذكور في المؤلفة قلوبهم، هو وابنه حكيم بن طليق، لا أعرفه بغير ذلك.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الاستيعاب في معرفة الأصحاب،(دار الجيل - بيروت،1992،ط 1،ج 2،ص 777)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طليق بن سفيان بن أمية الأموي أبو حكيم
</w:t>
      </w:r>
    </w:p>
    <w:p>
      <w:pPr/>
      <w:r>
        <w:rPr/>
        <w:t xml:space="preserve">طليق بن سفيان بن أمية الأموي، أبو حكيم: </w:t>
      </w:r>
    </w:p>
    <w:p/>
    <w:p>
      <w:pPr/>
      <w:r>
        <w:rPr/>
        <w:t xml:space="preserve">ذكر ابن عبد البر: أنه مذكور في المؤلفة، هو وابنه حكيم، وذكر أنه لا يعرفه بغير ذلك.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العقد الثمين فى تاريخ البلد الأمين،(دار الكتب العلمية، بيروت - لبنان،1998،ط 1،ج 4،ص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2026-10-22T21:02:10+00:00</dcterms:created>
  <dcterms:modified xsi:type="dcterms:W3CDTF">2026-10-22T21:02:10+00:00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