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شهردار بن شيروية
</w:t>
      </w:r>
    </w:p>
    <w:p>
      <w:pPr>
        <w:jc w:val="start"/>
        <w:bidi/>
      </w:pPr>
      <w:r>
        <w:rPr>
          <w:rFonts w:ascii="arial" w:hAnsi="arial" w:eastAsia="arial" w:cs="arial"/>
          <w:sz w:val="28"/>
          <w:szCs w:val="28"/>
          <w:b w:val="1"/>
          <w:bCs w:val="1"/>
          <w:rtl/>
        </w:rPr>
        <w:t xml:space="preserve">شهردار بن شيروية
</w:t>
      </w:r>
    </w:p>
    <w:p>
      <w:pPr/>
      <w:r>
        <w:rPr/>
        <w:t xml:space="preserve">شهردار بن شيروية  شهردار بن شيروية بن شهردار الديلمي الهمدذاني، أبو منصور: من رجال الحديث. من أهل همذان. يتصل نسبه بالضحالك بن فيروز الديلمي الصحابي. له ’’مسند الفردوس - خ) في 407 ورقات، اختصر به كتاب ’’فردوس الاخبار’’ لوالده شيروية الآتية ترجمته. </w:t>
      </w:r>
    </w:p>
    <w:p>
      <w:pPr>
        <w:jc w:val="start"/>
        <w:bidi/>
      </w:pPr>
      <w:r>
        <w:rPr>
          <w:sz w:val="24"/>
          <w:szCs w:val="24"/>
          <w:b w:val="1"/>
          <w:bCs w:val="1"/>
          <w:rtl/>
        </w:rPr>
        <w:t xml:space="preserve">
الأعلام،(دار العلم للملايين - بيروت،2002،ط 15،ج 3،ص 179)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أبو منصور الديلمي
</w:t>
      </w:r>
    </w:p>
    <w:p>
      <w:pPr/>
      <w:r>
        <w:rPr/>
        <w:t xml:space="preserve">الحافظ أبو منصور الديلمي شهردار بن شيرويه بن شهردار بن شيرويه بن فناخسرو بن خسركان بن زينونه بن خسرو بن ورداذ بن ديلم بن السنياس بن كشكري بن داجي بن كنوش بن عبد الرحمن بن عبد الله، صاحب رسول الله صلى الله عليه وسلم، الضحاك بن فيروز الديلمي، أبو منصور الحافظ، المحدث ابن المؤرخ أبي شجاع الهمذاني. قال ابن السمعاني في الذيل: كذا قرأت نسبه في ديباجة كتابه، ثم قال: أبو منصور كان حافظا عارفا بالحديث، فهما عارفا بالأدب، ظريفا خفيفا، لازما مسجده متبعا أثر والده في كتابة الحديث وسماعه وطلبه، رحل إلى أصبهان مع والده، ثم رحل إلى بغداد وسمع وروى، ومولده في سنة ثلاث وثمانين وأربعمائة، ووفاته سنة ثمان وخمسين وخمسمائة بهمذان، وصنف كتاب الفردوس، جمع فيه من الأحاديث صحيحها وسقيمها.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أبو شجاع الديلمي
</w:t>
      </w:r>
    </w:p>
    <w:p>
      <w:pPr/>
      <w:r>
        <w:rPr/>
        <w:t xml:space="preserve">الحافظ أبو شجاع الديلمي شيرويه بن شهردار بن شيرويه بن فناخسرو - وتقدم تتمة النسب في ترجمة ولده شهردار -؛ هو الحافظ أبو شجاع أبو الحافظ أبي منصور الديلمي الهمذاني؛ وأبو شجاع هو مؤرخ همذان ومصنف كتاب الفردوس؛ سمع الكثير بنفسه، وتوفي سنة تسع وخمسمائة، وهو جد الحافظ أبي الغنائم شيرويه.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شهردار
</w:t>
      </w:r>
    </w:p>
    <w:p>
      <w:pPr/>
      <w:r>
        <w:rPr/>
        <w:t xml:space="preserve">شهردار ابن شيرويه بن شهردار بن شيرويه بن فناخسره، الإمام العالم المحدث المفيد، أبو منصور بن الحافظ المؤرخ أبي شجاع الديلمي الهمذاني، من ذرية الضحاك بن فيروز الديلمي -رضي الله عنه.</w:t>
      </w:r>
    </w:p>
    <w:p/>
    <w:p>
      <w:pPr/>
      <w:r>
        <w:rPr/>
        <w:t xml:space="preserve">أجاز له عام مولده باعتناء والده أبو بكر بن خلف الشيرازي، وأبو منصور المقومي سنة483.</w:t>
      </w:r>
    </w:p>
    <w:p/>
    <w:p>
      <w:pPr/>
      <w:r>
        <w:rPr/>
        <w:t xml:space="preserve">وسمع: أباه، وأبا الفتح عبدوس بن عبد الله، ومكي بن علان السلار، وحمد بن نصر الأعمش، وأبا محمد الدوني، وفيد بن عبد الرحمن، وأبا بكر أحمد بن محمد بن زنجويه فقيه زنجان ذكر أنه سمع منه مسند الإمام أحمد في سنة خمس مائة، أخبرنا الحسين الفلاكي، أخبرنا القطيعي. وسمع ببغداد.</w:t>
      </w:r>
    </w:p>
    <w:p/>
    <w:p>
      <w:pPr/>
      <w:r>
        <w:rPr/>
        <w:t xml:space="preserve">حدث عنه: ابنه أبو مسلم أحمد، وأبو سهل عبد السلام بن فتحة السرفولي الذي روى عنه الألقاب للشيرازي، وأبو سعد السمعاني وقال: كان حافظا عارفا بالحديث، فهما، عارفا بالأدب، ظريفا خفيفا، لازما مسجده، متبعا أثر والده في الحديث والسماع والطلب، رحل مع أبيه سنة خمس وخمس مائة إلى أصبهان، كتبت عنه، وكان يجمع أسانيد كتاب الفردوس لوالده، ورتب ذلك ترتيبا حسنا عجيبا، ثم رأيت الكتاب بمرو سنة ست وخمسين في ثلاث مجلدات ضخمة وقد فرغ منه، وهذبه، ونقحه.</w:t>
      </w:r>
    </w:p>
    <w:p/>
    <w:p>
      <w:pPr/>
      <w:r>
        <w:rPr/>
        <w:t xml:space="preserve">وقال عبد الرحيم الحاجي: توفي شهردار في رجب سنة ثمان وخمسين وخمس مائة.</w:t>
      </w:r>
    </w:p>
    <w:p/>
    <w:p>
      <w:pPr/>
      <w:r>
        <w:rPr/>
        <w:t xml:space="preserve">أخبرنا أحمد بن المؤيد الزاهد، أخبرنا عبد السلام بن فتحة سنة ثمان عشرة وست مائة حضورا، أخبرنا أبو منصور شهردار بن شيرويه الديلمي سنة554، أخبرنا أبو بكر أحمد بن عمر البيع، أخبرنا حميد بن مأمون، أخبرنا أبو بكر أحمد بن عبد الرحمن الشيرازي الحافظ، أخبرنا أبو سعيد هو عبد الله ابن محمد بن محبور التميمي، حدثنا أبو بكر هو محمد بن أحمد بن عبد الله ابن مهدي، حدثنا عبد العزيز بن يحيى، حدثنا مالك، عن أبي الزناد، عن</w:t>
      </w:r>
    </w:p>
    <w:p/>
    <w:p>
      <w:pPr/>
      <w:r>
        <w:rPr/>
        <w:t xml:space="preserve">الأعرج، عن أبي هريرة، عن النبي -صلى الله عليه وسلم- قال: ’’لما قضى الله الخلق، كتب كتابا، فهو عنده على عرشه: إن رحمتي غلبت غضبي’’.</w:t>
      </w:r>
    </w:p>
    <w:p/>
    <w:p>
      <w:pPr/>
      <w:r>
        <w:rPr/>
        <w:t xml:space="preserve">أخرجه النسائي عن شعيب بن شعيب بن إسحاق، عن زيد بن يحيى، عن مالك.</w:t>
      </w:r>
    </w:p>
    <w:p/>
    <w:p>
      <w:pPr/>
      <w:r>
        <w:rPr/>
        <w:t xml:space="preserve">وفيها مات أحمد بن محمد بن قدامة الزاهد والد الشيخ موفق الدين، وسلامة بن أحمد بن الصدر، وعبد الرحمن بن أبي الحسن الداراني بدمشق، وأبو محمد عبد الرحمن بن زيد بن الفضل الوراق، وعبد المؤمن صاحب المغرب، وكمال بنت المحدث عبد الله بن أحمد بن السمرقندي، وصاحب الإنشاء سديد الدولة محمد بن عبد الكريم ابن الأنباري عن نيف وثمانين سنة وهبة الله بن الفضل بن القطان المتوثي، أحد الشعراء، وله ثمانون سنة، وشيخ الشافعية باليمن أبو الخير يحيى ابن سالم العمراني صاحب كتاب ’’البيان في المذهب’’.</w:t>
      </w:r>
    </w:p>
    <w:p>
      <w:pPr>
        <w:jc w:val="start"/>
        <w:bidi/>
      </w:pPr>
      <w:r>
        <w:rPr>
          <w:sz w:val="24"/>
          <w:szCs w:val="24"/>
          <w:b w:val="1"/>
          <w:bCs w:val="1"/>
          <w:rtl/>
        </w:rPr>
        <w:t xml:space="preserve">
سير أعلام النبلاء،(دار الحديث- القاهرة،2006،ط 1،ج 15،ص 143)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شهردار بن شيرويه بن شهردار بن شيرويه بن فناخسره ابن خشد كان بن رينويه بن خسره
</w:t>
      </w:r>
    </w:p>
    <w:p>
      <w:pPr/>
      <w:r>
        <w:rPr/>
        <w:t xml:space="preserve">شهردار بن شيرويه بن شهردار بن شيرويه بن فناخسره ابن خشد كان بن رينويه بن خسره بن ورداد بن ديلم بن الدياس بن لشكري ابن داجي بن كبوس بن عبد الرحمن بن عبد الله بن صاحب رسول الله صلى الله عليه وسلم الضحاك بن فيروز الديلمي أبو منص قال ابن السمعاني كان حافظا عارفا بالحديث فهما عارفا بالأدب ظريفا خفيفا</w:t>
      </w:r>
    </w:p>
    <w:p/>
    <w:p>
      <w:pPr/>
      <w:r>
        <w:rPr/>
        <w:t xml:space="preserve">لازما مسجده متبعا أثر والده في كتابه الحديث وسماعه وطلبه رحل إلى أصبهان مع والده ثم إلى بغداد</w:t>
      </w:r>
    </w:p>
    <w:p/>
    <w:p>
      <w:pPr/>
      <w:r>
        <w:rPr/>
        <w:t xml:space="preserve">سمع أباه وأبا الفتح عبدوس بن عبد الله ومكى بن منصور الكرجي وحمد بن نصر الأعمش وفيد بن عبد الله الشعراني وأبا بكر أحمد بن محمد بن زنجويه وله إجازة من أبي بكر بن خلف الشيرازي وأبي منصور بن الحسين المقومي</w:t>
      </w:r>
    </w:p>
    <w:p/>
    <w:p>
      <w:pPr/>
      <w:r>
        <w:rPr/>
        <w:t xml:space="preserve">روى عنه ابنه أبو مسلم أحمد وأبو سهل عبد السلام السرقولي وطائفة</w:t>
      </w:r>
    </w:p>
    <w:p/>
    <w:p>
      <w:pPr/>
      <w:r>
        <w:rPr/>
        <w:t xml:space="preserve">مات في رجب سنة ثمان وخمسين وخمسمائة</w:t>
      </w:r>
    </w:p>
    <w:p>
      <w:pPr>
        <w:jc w:val="start"/>
        <w:bidi/>
      </w:pPr>
      <w:r>
        <w:rPr>
          <w:sz w:val="24"/>
          <w:szCs w:val="24"/>
          <w:b w:val="1"/>
          <w:bCs w:val="1"/>
          <w:rtl/>
        </w:rPr>
        <w:t xml:space="preserve">
طبقات الشافعية الكبرى،(دار هجر - القاهرة،1992،ط 2،ج 7،ص 110)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شهردار بن شيرويه أبو منصور.
</w:t>
      </w:r>
    </w:p>
    <w:p>
      <w:pPr/>
      <w:r>
        <w:rPr/>
        <w:t xml:space="preserve">ذكره أبو سعد، فذكر أنه كان حافظاً، عارفاً بالحديث، فهما، عارفاً بالأدب، ظريفا، خفيفا، لازما لمسجده، متبعا أثر أبيه في كتابة الحديث وسماعه وطلبه.</w:t>
      </w:r>
    </w:p>
    <w:p/>
    <w:p/>
    <w:p>
      <w:pPr/>
      <w:r>
        <w:rPr/>
        <w:t xml:space="preserve">رحل مع والده إلى أصبهان سنة خمس وخمس مئة، وأدرك أصحاب أبي نعيم الحافظ.</w:t>
      </w:r>
    </w:p>
    <w:p/>
    <w:p/>
    <w:p>
      <w:pPr/>
      <w:r>
        <w:rPr/>
        <w:t xml:space="preserve">سمع بهمذان: أباه، وأبا الفتح عبدوس بن عبد الله، ومكي بن منصور الكرجي، وحمد بن نصر الحافظ، وغيرهم.</w:t>
      </w:r>
    </w:p>
    <w:p/>
    <w:p/>
    <w:p>
      <w:pPr/>
      <w:r>
        <w:rPr/>
        <w:t xml:space="preserve">وبزنجان: أبا بكر ابن زنجويه الفقيه؛ ذكر أنه سمع منه “ مسند “ أحمد، بروايته عن القاضي أبي عبد الله الفلاكي، عن القطيعي.</w:t>
      </w:r>
    </w:p>
    <w:p/>
    <w:p/>
    <w:p>
      <w:pPr/>
      <w:r>
        <w:rPr/>
        <w:t xml:space="preserve">وسمع جماعة كثيرة سوى هؤلاء.</w:t>
      </w:r>
    </w:p>
    <w:p/>
    <w:p/>
    <w:p>
      <w:pPr/>
      <w:r>
        <w:rPr/>
        <w:t xml:space="preserve">وجمع أسانيد كتاب “الفردوس “ تصنيف أبيه، رتبه ترتيبا عجيبا حسنا، وسماه: كتاب “إبانة الشبه”، وهو كتاب “الفردوس الكبير”، ذكر في أوله أن الباعث له عليه أنه بلغه عن بعض حملة العلم أنه لما رأى إقبال الناس على كتاب “الفردوس “ حمله الحسد على عيبه، فقال: هي أحاديث ليس لها خطم ولا أزمة، وفيها الغرائب والمناكير، فحداه ذلك على تخريج أسانيده.</w:t>
      </w:r>
    </w:p>
    <w:p/>
    <w:p/>
    <w:p>
      <w:pPr/>
      <w:r>
        <w:rPr/>
        <w:t xml:space="preserve">ولد أبو منصور هذا سنة ثلاث وثمانين وأربع مئة</w:t>
      </w:r>
    </w:p>
    <w:p>
      <w:pPr>
        <w:jc w:val="start"/>
        <w:bidi/>
      </w:pPr>
      <w:r>
        <w:rPr>
          <w:sz w:val="24"/>
          <w:szCs w:val="24"/>
          <w:b w:val="1"/>
          <w:bCs w:val="1"/>
          <w:rtl/>
        </w:rPr>
        <w:t xml:space="preserve">
طبقات الفقهاء الشافعية،(دار البشائر الإسلامية - بيروت،1992،ط 1،ج 1،ص 484)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منصور الديلمي
</w:t>
      </w:r>
    </w:p>
    <w:p>
      <w:pPr/>
      <w:r>
        <w:rPr/>
        <w:t xml:space="preserve">أبو منصور الديلمي </w:t>
      </w:r>
    </w:p>
    <w:p/>
    <w:p>
      <w:pPr/>
      <w:r>
        <w:rPr/>
        <w:t xml:space="preserve">أبو منصور شهردار بن شيرويه بن شهردار بن شيرويه بن فاخسره بن خسركان بن أستنب بن زينونه بن خسرو الديلمي الهمذاني من أهل همذان.</w:t>
      </w:r>
    </w:p>
    <w:p/>
    <w:p>
      <w:pPr/>
      <w:r>
        <w:rPr/>
        <w:t xml:space="preserve">من أولاد الحفاظ والعلماء، كان عالماً فاضلاً، حافظاً، قيماً، عارفاً بالأدب، ظريفاً خفيفاً. لازم مسجده، متبعاً أثر والده في كتابة الحديث وسماعه وطلبه. رحل مع والده إلى أصبهان وأدرك أصحاب أبي نعيم الحافظ. سمع بهمذان أباه أبا شجاع شيرويه وأبا الفتح عبدوس بن عبد الله بن عبدوس، وأبا الحسن مكي بن منصور بن علان الكرجي، وأبا العلاء حمد بن نصر الحافظ، وبأصبهان، أبا علي الحداد، وأبا القاسم غانم البرجي، وأبا زكريا يحيى بن أبي عمر بن مندة الحافظ، وبزنجان أبا بكر أحمد بن محمد بن زنجويه الزنجاني، وغيرهم. وله إجازة عن أبي بكر أحمد بن علي بن خلف الشيرازي من نيسابور، وأبي منصور محمد بن الحسين، بن الهيثم المقومي من قزوين. كتبت عنه في النوبتين جميعاً بهمذان. كتب لي بخطه جزءاً عن شيوخه، وكانت ولادته سنة نيف وثمانين وأربعمئة بهمذان ووفاته بها في رجب سنة ثمان وخمسية وخمسمئة.</w:t>
      </w:r>
    </w:p>
    <w:p>
      <w:pPr>
        <w:jc w:val="start"/>
        <w:bidi/>
      </w:pPr>
      <w:r>
        <w:rPr>
          <w:sz w:val="24"/>
          <w:szCs w:val="24"/>
          <w:b w:val="1"/>
          <w:bCs w:val="1"/>
          <w:rtl/>
        </w:rPr>
        <w:t xml:space="preserve">
التحبير في المعجم الكبير،(رئاسة ديوان الأوقاف - بغداد،1975،ط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شهردار بن شيرويه بن شهردار بن شيرويه بن فناخسره، أبو منصور بن أبي شجاع، من أهل همذان.
</w:t>
      </w:r>
    </w:p>
    <w:p>
      <w:pPr/>
      <w:r>
        <w:rPr/>
        <w:t xml:space="preserve">شهردار بن شيرويه بن شهردار بن شيرويه بن فناخسره، أبو منصور بن أبي شجاع، من أهل همذان. </w:t>
      </w:r>
    </w:p>
    <w:p/>
    <w:p>
      <w:pPr/>
      <w:r>
        <w:rPr/>
        <w:t xml:space="preserve">سمع أباه، وأبا الفتح بن عبدوس العبدوسي، وجماعة.</w:t>
      </w:r>
    </w:p>
    <w:p/>
    <w:p>
      <w:pPr/>
      <w:r>
        <w:rPr/>
        <w:t xml:space="preserve">وحدث ببغداد فسمع منه أبو محمد بن الخشاب، والمبارك بن كامل الخفاف، وابنه يوسف بن المبارك، وصنف كتاب «الفردوس».</w:t>
      </w:r>
    </w:p>
    <w:p/>
    <w:p>
      <w:pPr/>
      <w:r>
        <w:rPr/>
        <w:t xml:space="preserve">قال ابن السمعاني: فاضل ظريف، لازم مسجده، متبع أثر والده في كتابة الحديث وسماعه، كتبت عنه.</w:t>
      </w:r>
    </w:p>
    <w:p/>
    <w:p>
      <w:pPr/>
      <w:r>
        <w:rPr/>
        <w:t xml:space="preserve">وقال أبو محمد بن الخشاب: سمعت منه ببغداد وسمع مني، لا بأس به، له أنسةٌ بالحديث.</w:t>
      </w:r>
    </w:p>
    <w:p/>
    <w:p>
      <w:pPr/>
      <w:r>
        <w:rPr/>
        <w:t xml:space="preserve">وقال ابن النجار: كان يرجع إلى فضل ومعرفة وفهم.</w:t>
      </w:r>
    </w:p>
    <w:p/>
    <w:p>
      <w:pPr/>
      <w:r>
        <w:rPr/>
        <w:t xml:space="preserve">توفي سنة ثمان وخمسين وخمسمائة.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5،ص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2026-10-24T11:01:21+00:00</dcterms:created>
  <dcterms:modified xsi:type="dcterms:W3CDTF">2026-10-24T11:01:21+00:00</dcterms:modified>
</cp:coreProperties>
</file>

<file path=docProps/custom.xml><?xml version="1.0" encoding="utf-8"?>
<Properties xmlns="http://schemas.openxmlformats.org/officeDocument/2006/custom-properties" xmlns:vt="http://schemas.openxmlformats.org/officeDocument/2006/docPropsVTypes"/>
</file>