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الصقر
</w:t>
      </w:r>
    </w:p>
    <w:p>
      <w:pPr>
        <w:jc w:val="start"/>
        <w:bidi/>
      </w:pPr>
      <w:r>
        <w:rPr>
          <w:rFonts w:ascii="arial" w:hAnsi="arial" w:eastAsia="arial" w:cs="arial"/>
          <w:sz w:val="28"/>
          <w:szCs w:val="28"/>
          <w:b w:val="1"/>
          <w:bCs w:val="1"/>
          <w:rtl/>
        </w:rPr>
        <w:t xml:space="preserve">ابن الصقر
</w:t>
      </w:r>
    </w:p>
    <w:p>
      <w:pPr/>
      <w:r>
        <w:rPr/>
        <w:t xml:space="preserve">ابن الصقر  أحمد بن عبد الرحمن بن محمد، ابن الصقر، الأنصاري الخزرجي، أبو العباس: قاض أندلسي مالكي، من الأدباء العلماء. من أهل غرناطة. أصله من سرقسطة، ومولده بالمرية، ومنشأه بسبتة. ولي القضاء بغرناطة ثم باشبيلية. ودخل مراكش ومعه خمسة أحمال من الكتب فتولى خدمة الخزانة العلمية، وكانت من الخطط التي لا يعين لها إلها أكابر أهل العلم. </w:t>
      </w:r>
    </w:p>
    <w:p>
      <w:pPr>
        <w:jc w:val="start"/>
        <w:bidi/>
      </w:pPr>
      <w:r>
        <w:rPr>
          <w:sz w:val="24"/>
          <w:szCs w:val="24"/>
          <w:b w:val="1"/>
          <w:bCs w:val="1"/>
          <w:rtl/>
        </w:rPr>
        <w:t xml:space="preserve">
الأعلام،(دار العلم للملايين - بيروت،2002،ط 15،ج 1،ص 146)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الصقر الخزرجي
</w:t>
      </w:r>
    </w:p>
    <w:p>
      <w:pPr/>
      <w:r>
        <w:rPr/>
        <w:t xml:space="preserve">ابن الصقر الخزرجي أحمد بن عبد الرحمن بن محمد بن عبد الرحمن بن الصقر الخزرجي، أصله من سرقسطة، انتقل جد أبيه منها فسكن بلنسية وولد بها أبوه عبد الرحمن وولد أبو العباس هذا بالمرية في آخر شهر ربيع الآخر سنة اثنتين وتسعين وأربع مائة وكان من أكابر الطلبة وولي القضاء بإشبيلية وتوفي بمراكش في جمادى الأولى سنة تسع وستين وخمس مائة وهو القائل:</w:t>
      </w:r>
    </w:p>
    <w:p/>
    <w:p>
      <w:pPr>
        <w:jc w:val="center"/>
      </w:pPr>
      <w:r>
        <w:rPr>
          <w:color w:val="ff0000"/>
        </w:rPr>
        <w:t xml:space="preserve">لله إخوان تناءت دارهم</w:t>
      </w:r>
      <w:r>
        <w:rPr>
          <w:color w:val="ff0000"/>
        </w:rPr>
        <w:t xml:space="preserve">      </w:t>
      </w:r>
      <w:r>
        <w:rPr>
          <w:color w:val="ff0000"/>
        </w:rPr>
        <w:t xml:space="preserve">حفظوا الوداد على النوى أو خانوا</w:t>
      </w:r>
    </w:p>
    <w:p/>
    <w:p>
      <w:pPr>
        <w:jc w:val="center"/>
      </w:pPr>
      <w:r>
        <w:rPr>
          <w:color w:val="ff0000"/>
        </w:rPr>
        <w:t xml:space="preserve">يهدي لنا طيب الثناء ودادهم</w:t>
      </w:r>
      <w:r>
        <w:rPr>
          <w:color w:val="ff0000"/>
        </w:rPr>
        <w:t xml:space="preserve">      </w:t>
      </w:r>
      <w:r>
        <w:rPr>
          <w:color w:val="ff0000"/>
        </w:rPr>
        <w:t xml:space="preserve">كالند يهدي الطيب وهو دخان</w:t>
      </w:r>
    </w:p>
    <w:p/>
    <w:p>
      <w:pPr/>
      <w:r>
        <w:rPr/>
        <w:t xml:space="preserve">وله في الحض على السياسة والمداراة:</w:t>
      </w:r>
    </w:p>
    <w:p/>
    <w:p>
      <w:pPr>
        <w:jc w:val="center"/>
      </w:pPr>
      <w:r>
        <w:rPr>
          <w:color w:val="ff0000"/>
        </w:rPr>
        <w:t xml:space="preserve">أرض العدو بظاهر متصنع</w:t>
      </w:r>
      <w:r>
        <w:rPr>
          <w:color w:val="ff0000"/>
        </w:rPr>
        <w:t xml:space="preserve">      </w:t>
      </w:r>
      <w:r>
        <w:rPr>
          <w:color w:val="ff0000"/>
        </w:rPr>
        <w:t xml:space="preserve">إن كنت مضطرا إلى استرضائه</w:t>
      </w:r>
    </w:p>
    <w:p/>
    <w:p>
      <w:pPr>
        <w:jc w:val="center"/>
      </w:pPr>
      <w:r>
        <w:rPr>
          <w:color w:val="ff0000"/>
        </w:rPr>
        <w:t xml:space="preserve">كم من فتى ألقى بوجه باسم</w:t>
      </w:r>
      <w:r>
        <w:rPr>
          <w:color w:val="ff0000"/>
        </w:rPr>
        <w:t xml:space="preserve">      </w:t>
      </w:r>
      <w:r>
        <w:rPr>
          <w:color w:val="ff0000"/>
        </w:rPr>
        <w:t xml:space="preserve">وجوانحي تنقد من بغضائه</w:t>
      </w:r>
    </w:p>
    <w:p/>
    <w:p>
      <w:pPr/>
      <w:r>
        <w:rPr/>
        <w:t xml:space="preserve">قلت: يشبه قول القائل:</w:t>
      </w:r>
    </w:p>
    <w:p/>
    <w:p>
      <w:pPr>
        <w:jc w:val="center"/>
      </w:pPr>
      <w:r>
        <w:rPr>
          <w:color w:val="ff0000"/>
        </w:rPr>
        <w:t xml:space="preserve">إذا ما عدوك يوما سما</w:t>
      </w:r>
      <w:r>
        <w:rPr>
          <w:color w:val="ff0000"/>
        </w:rPr>
        <w:t xml:space="preserve">      </w:t>
      </w:r>
      <w:r>
        <w:rPr>
          <w:color w:val="ff0000"/>
        </w:rPr>
        <w:t xml:space="preserve">إلى حالة لم تطق نقضها</w:t>
      </w:r>
    </w:p>
    <w:p/>
    <w:p>
      <w:pPr>
        <w:jc w:val="center"/>
      </w:pPr>
      <w:r>
        <w:rPr>
          <w:color w:val="ff0000"/>
        </w:rPr>
        <w:t xml:space="preserve">فقبل ولا تأنفن كفه</w:t>
      </w:r>
      <w:r>
        <w:rPr>
          <w:color w:val="ff0000"/>
        </w:rPr>
        <w:t xml:space="preserve">      </w:t>
      </w:r>
      <w:r>
        <w:rPr>
          <w:color w:val="ff0000"/>
        </w:rPr>
        <w:t xml:space="preserve">إذا أنت لم تستطع عضها</w:t>
      </w:r>
    </w:p>
    <w:p/>
    <w:p>
      <w:pPr/>
      <w:r>
        <w:rPr/>
        <w:t xml:space="preserve">وقول الآخر:</w:t>
      </w:r>
    </w:p>
    <w:p/>
    <w:p>
      <w:pPr>
        <w:jc w:val="center"/>
      </w:pPr>
      <w:r>
        <w:rPr>
          <w:color w:val="ff0000"/>
        </w:rPr>
        <w:t xml:space="preserve">وكم من يد قبلتها ولو أنني</w:t>
      </w:r>
      <w:r>
        <w:rPr>
          <w:color w:val="ff0000"/>
        </w:rPr>
        <w:t xml:space="preserve">      </w:t>
      </w:r>
      <w:r>
        <w:rPr>
          <w:color w:val="ff0000"/>
        </w:rPr>
        <w:t xml:space="preserve">أمكن منها ساعة لقطعتها</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الصقر الخزرجي
</w:t>
      </w:r>
    </w:p>
    <w:p>
      <w:pPr/>
      <w:r>
        <w:rPr/>
        <w:t xml:space="preserve">ابن الصقر الخزرجي اسمه أحمد بن عبد الرحمن.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عبد الرحمن بن محمد بن الصقر الأنصاري الخزرجي أبو العباس
</w:t>
      </w:r>
    </w:p>
    <w:p>
      <w:pPr/>
      <w:r>
        <w:rPr/>
        <w:t xml:space="preserve">أحمد بن عبد الرحمن بن محمد بن الصقر الأنصاري الخزرجي أبو العباس أصله من الثغر الأعلى من سرقسطة ثم تحول إلى سبتة ثم إلى فاس وأقام بها ثم استوطن مراكش بعد رحلته إلى الأندلس. قرأ بالسبع على أبي العباس بن فيرة بن مفضل اليحصبي وقرأ على غيره من مشايخ القراء.</w:t>
      </w:r>
    </w:p>
    <w:p/>
    <w:p>
      <w:pPr/>
      <w:r>
        <w:rPr/>
        <w:t xml:space="preserve">روى عن أبي إسحاق بن أبي الفضل اليحصبي بن صواب وأبي بحر: سفيان بن العاصي وأبي بكر غالب بن عطية وابن أغلب وأكثر عنه وابن العربي ويحيى بن عبد الله التجيبي وأبي جعفر بن الباذش وتولج معه وأبي عبد الله بن أحمد بن وضاح وابن عمر الزبيدي وأبي الفضل: عياض ولازمه وأبي القاسم: خلف بن بشكوال وأبي علي: سبط أبي عمر بن عبد البر وعبد الحق بن عطية بغرناطة. وشيوخه كثيرون. روى عنه ابنه: أبو عبد الله وأبو محمد بن محمد بن علي بن وهب القضاعي وغيرهما.</w:t>
      </w:r>
    </w:p>
    <w:p/>
    <w:p>
      <w:pPr/>
      <w:r>
        <w:rPr/>
        <w:t xml:space="preserve">وكان محدثا مكثرا ثقة ضابطا مقرئا مجودا حافظا للفقه ذاكرا لمسائله عارفا بأصوله متقدما في علم الكلام عاقدا للشروط بصيرا بعللها حاذقا بالأحكام كاتبا بليغا شاعرا محسنا آنق أهل عصره خطا. وكتب من دواوين العلم ودفاتره ما لا يحصى كثرة واشتد كلفه بالعلم وحرصه عليه وتواضع في التماسه شغفا به فأخذه عن الكبير والصغير والنظير واستكثر من ذلك حتى اتسعت روايته وجلنت معارفه. واستقصي بغرناطة فحمدت سيرته وشكر عدله وشهرت نزاهته.</w:t>
      </w:r>
    </w:p>
    <w:p/>
    <w:p>
      <w:pPr/>
      <w:r>
        <w:rPr/>
        <w:t xml:space="preserve">وفي رحلته إلى مراكش عرفه أحد سراة لمتونة وكان اللمتوني حينئذ عامل دكالة فرغب منه أن ينقطع إلى صحبته ويخرج معه إلى عمالته ذلك العام وضمن له أن يعطيه ألف دينار ذهبا مرابطية فامتنع من ذلك وقال: والله لو أعطيتني ملء الأرض على أن أخرج عن طريقتي وأفارق ديدني من خدمة أهل العلم ومداخلة الفقهاء والانخراط في سلكهم - ما رضيت. فعجب اللمتوني من علو همته ورغب في صحبته على ما أراده.</w:t>
      </w:r>
    </w:p>
    <w:p/>
    <w:p>
      <w:pPr/>
      <w:r>
        <w:rPr/>
        <w:t xml:space="preserve">وتولى أحكام مراكش والصلاة بمسجدها مدة ثم أحكام بلنسية فكان بها قاضيا. ولما صار الأمر إلى أبي يعقوب: عبد المؤمن ألزمه خدمة الخزانة العالية وكانت عندهم من الخطط الجليلة التي لا يعين لها إلا علية أهل العلم وأكابرهم.</w:t>
      </w:r>
    </w:p>
    <w:p/>
    <w:p>
      <w:pPr/>
      <w:r>
        <w:rPr/>
        <w:t xml:space="preserve">وكانت مواهب عبد المؤمن له جزيلة وأعطياته مترادفة وصلاته متوالية وربما وصله في المرة الواحدة بخمسمائة دينار فلا يبيت عنده منها شيء ولا يقتني منها درهما - بل يصرفه في المحاويج: من معارفه وأهله والضعفاء والمساكين من غيرهم ما اكتسب شيئا قط من عرض الدنيا ولا وضع مدرة على أخرى مقتنعا باليسير راضيا بالدون من العيش مع الهمة العلية والنفس الأبية.</w:t>
      </w:r>
    </w:p>
    <w:p/>
    <w:p>
      <w:pPr/>
      <w:r>
        <w:rPr/>
        <w:t xml:space="preserve">على هذا قطع عمره إلى أن فارق الدنيا ولم تكن همته مصروفة إلا إلى العلم وأسبابه فاقتنى من الكتب جملة وافرة سوى ما نسخ بخطه الرائق. وامتحن فيها مرات بضروب من الجوائح كالغرق والنهب بغرناطة في الفتنة الكائنة بها وكذلك نهبت كتبه بمراكش حين دخلها عبد المؤمن وكان معه عند توجهه إلى مراكش خمسة أحمال كتب وجمع منها بمراكش شيئا عظيما. وله تصانيف مفيدة تدل على إداركه وجودة تحصيله وإشرافه على فنون من المعارف كشرحه الشهاب فإنه أبدع فيه ما شاء.</w:t>
      </w:r>
    </w:p>
    <w:p/>
    <w:p>
      <w:pPr/>
      <w:r>
        <w:rPr/>
        <w:t xml:space="preserve">ومن شعره قوله:</w:t>
      </w:r>
    </w:p>
    <w:p/>
    <w:p>
      <w:pPr/>
      <w:r>
        <w:rPr/>
        <w:t xml:space="preserve">إلهي لك الملك العظيم حقيقةوما للورى مهما نعت نقير</w:t>
      </w:r>
    </w:p>
    <w:p/>
    <w:p>
      <w:pPr>
        <w:jc w:val="center"/>
      </w:pPr>
      <w:r>
        <w:rPr>
          <w:color w:val="ff0000"/>
        </w:rPr>
        <w:t xml:space="preserve">تجافى بنو الدنيا مكاني فسرني </w:t>
      </w:r>
      <w:r>
        <w:rPr>
          <w:color w:val="ff0000"/>
        </w:rPr>
        <w:t xml:space="preserve">      </w:t>
      </w:r>
      <w:r>
        <w:rPr>
          <w:color w:val="ff0000"/>
        </w:rPr>
        <w:t xml:space="preserve"> وما قدر مخلوق جداه حقير</w:t>
      </w:r>
    </w:p>
    <w:p/>
    <w:p>
      <w:pPr>
        <w:jc w:val="center"/>
      </w:pPr>
      <w:r>
        <w:rPr>
          <w:color w:val="ff0000"/>
        </w:rPr>
        <w:t xml:space="preserve">وقالوا: فقير وهو عندي جلالة </w:t>
      </w:r>
      <w:r>
        <w:rPr>
          <w:color w:val="ff0000"/>
        </w:rPr>
        <w:t xml:space="preserve">      </w:t>
      </w:r>
      <w:r>
        <w:rPr>
          <w:color w:val="ff0000"/>
        </w:rPr>
        <w:t xml:space="preserve"> نعم صدقوا إني إليك فقير</w:t>
      </w:r>
    </w:p>
    <w:p/>
    <w:p>
      <w:pPr/>
      <w:r>
        <w:rPr/>
        <w:t xml:space="preserve">وقوله:</w:t>
      </w:r>
    </w:p>
    <w:p/>
    <w:p>
      <w:pPr>
        <w:jc w:val="center"/>
      </w:pPr>
      <w:r>
        <w:rPr>
          <w:color w:val="ff0000"/>
        </w:rPr>
        <w:t xml:space="preserve">أرض العدو بظاهر متصنع </w:t>
      </w:r>
      <w:r>
        <w:rPr>
          <w:color w:val="ff0000"/>
        </w:rPr>
        <w:t xml:space="preserve">      </w:t>
      </w:r>
      <w:r>
        <w:rPr>
          <w:color w:val="ff0000"/>
        </w:rPr>
        <w:t xml:space="preserve"> إن كنت مضطرا إلى استرضاءه</w:t>
      </w:r>
    </w:p>
    <w:p/>
    <w:p>
      <w:pPr>
        <w:jc w:val="center"/>
      </w:pPr>
      <w:r>
        <w:rPr>
          <w:color w:val="ff0000"/>
        </w:rPr>
        <w:t xml:space="preserve">كم من فتى ألقى بثغر باسم </w:t>
      </w:r>
      <w:r>
        <w:rPr>
          <w:color w:val="ff0000"/>
        </w:rPr>
        <w:t xml:space="preserve">      </w:t>
      </w:r>
      <w:r>
        <w:rPr>
          <w:color w:val="ff0000"/>
        </w:rPr>
        <w:t xml:space="preserve"> وجوانحي تنقد من بغضائه</w:t>
      </w:r>
    </w:p>
    <w:p/>
    <w:p>
      <w:pPr/>
      <w:r>
        <w:rPr/>
        <w:t xml:space="preserve">وشعره كثير وكله سلس المقادة دال على جودة الطبع. ولد بالمرية في سنة اثنتين وتسعين وأربعمائة وتوفي بمراكش في سنة تسع وستين وخمسمائة. ولم يخلف رحمه الله لا دينارا ولا درهما ولا عبدا ولا أمة ولا عقار ولا ثيابا إلا أشياء لا قدر لقيمتها لما كان عليه من المواساة والصدقة والإيثار. رحمه الله تعالى.</w:t>
      </w:r>
    </w:p>
    <w:p>
      <w:pPr>
        <w:jc w:val="start"/>
        <w:bidi/>
      </w:pPr>
      <w:r>
        <w:rPr>
          <w:sz w:val="24"/>
          <w:szCs w:val="24"/>
          <w:b w:val="1"/>
          <w:bCs w:val="1"/>
          <w:rtl/>
        </w:rPr>
        <w:t xml:space="preserve">
الديباج المذهب في معرفة أعيان علماء المذهب،(دار التراث للطبع والنشر - القاهرة،2005،ط 1،ج 1،ص 211)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الصقر
</w:t>
      </w:r>
    </w:p>
    <w:p>
      <w:pPr/>
      <w:r>
        <w:rPr/>
        <w:t xml:space="preserve">ابن الصقر </w:t>
      </w:r>
    </w:p>
    <w:p/>
    <w:p>
      <w:pPr/>
      <w:r>
        <w:rPr/>
        <w:t xml:space="preserve">أبو العباس أحمد بن عبد الرحمن بن محمد بن عبد الرحمن بن الصقر الأنصاري الخزرجي، أصله من سرقسطة، انتقل جد أبيه منها فسكن بلنسية وولد بها أبوه عبد الرحمن وولد أبو العباس هذا بالمريّة في آخر شهر ربيع الآخر سنة اثنتين وتسعين وأربعمائة، وكان من أكابر الطلبة، وولي القضاء بإشبيلية وتوفي بمراكش في جمادى الأولى سنة تسع وستين وخمسمائة، وهو القائل:</w:t>
      </w:r>
    </w:p>
    <w:p/>
    <w:p>
      <w:pPr>
        <w:jc w:val="center"/>
      </w:pPr>
      <w:r>
        <w:rPr>
          <w:color w:val="ff0000"/>
        </w:rPr>
        <w:t xml:space="preserve">للهِ إخوانٌ تناءتْ دارهُم</w:t>
      </w:r>
      <w:r>
        <w:rPr>
          <w:color w:val="ff0000"/>
        </w:rPr>
        <w:t xml:space="preserve">      </w:t>
      </w:r>
      <w:r>
        <w:rPr>
          <w:color w:val="ff0000"/>
        </w:rPr>
        <w:t xml:space="preserve">حفظوا الودادَ على النَّوى أو خانوا</w:t>
      </w:r>
    </w:p>
    <w:p/>
    <w:p>
      <w:pPr>
        <w:jc w:val="center"/>
      </w:pPr>
      <w:r>
        <w:rPr>
          <w:color w:val="ff0000"/>
        </w:rPr>
        <w:t xml:space="preserve">يُهدي لنا طيبَ الثناءِ ودادُهمْ</w:t>
      </w:r>
      <w:r>
        <w:rPr>
          <w:color w:val="ff0000"/>
        </w:rPr>
        <w:t xml:space="preserve">      </w:t>
      </w:r>
      <w:r>
        <w:rPr>
          <w:color w:val="ff0000"/>
        </w:rPr>
        <w:t xml:space="preserve">كالندِّ يُهدي الطيبَ وهو دخان</w:t>
      </w:r>
    </w:p>
    <w:p/>
    <w:p>
      <w:pPr/>
      <w:r>
        <w:rPr/>
        <w:t xml:space="preserve">وله في الحضِّ على السياسة والمداراة:</w:t>
      </w:r>
    </w:p>
    <w:p/>
    <w:p>
      <w:pPr>
        <w:jc w:val="center"/>
      </w:pPr>
      <w:r>
        <w:rPr>
          <w:color w:val="ff0000"/>
        </w:rPr>
        <w:t xml:space="preserve">أرضِ العدوَّ بظاهرٍ متصنّعِ</w:t>
      </w:r>
      <w:r>
        <w:rPr>
          <w:color w:val="ff0000"/>
        </w:rPr>
        <w:t xml:space="preserve">      </w:t>
      </w:r>
      <w:r>
        <w:rPr>
          <w:color w:val="ff0000"/>
        </w:rPr>
        <w:t xml:space="preserve">إن كنت مضطراً إلى استرضائِهِ</w:t>
      </w:r>
    </w:p>
    <w:p/>
    <w:p>
      <w:pPr>
        <w:jc w:val="center"/>
      </w:pPr>
      <w:r>
        <w:rPr>
          <w:color w:val="ff0000"/>
        </w:rPr>
        <w:t xml:space="preserve">كمْ من فتًى بوجهٍ باسمٍ</w:t>
      </w:r>
      <w:r>
        <w:rPr>
          <w:color w:val="ff0000"/>
        </w:rPr>
        <w:t xml:space="preserve">      </w:t>
      </w:r>
      <w:r>
        <w:rPr>
          <w:color w:val="ff0000"/>
        </w:rPr>
        <w:t xml:space="preserve">وجوانحي تنقدُّ من بغضائِهِ</w:t>
      </w:r>
    </w:p>
    <w:p/>
    <w:p>
      <w:pPr>
        <w:jc w:val="start"/>
        <w:bidi/>
      </w:pPr>
      <w:r>
        <w:rPr>
          <w:sz w:val="24"/>
          <w:szCs w:val="24"/>
          <w:b w:val="1"/>
          <w:bCs w:val="1"/>
          <w:rtl/>
        </w:rPr>
        <w:t xml:space="preserve">
تحفة القادم،(دار الغرب الإسلامي - تونس،1986،ط 1،ج 1،ص 67)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2026-10-23T00:57:16+00:00</dcterms:created>
  <dcterms:modified xsi:type="dcterms:W3CDTF">2026-10-23T00:57:16+00:00</dcterms:modified>
</cp:coreProperties>
</file>

<file path=docProps/custom.xml><?xml version="1.0" encoding="utf-8"?>
<Properties xmlns="http://schemas.openxmlformats.org/officeDocument/2006/custom-properties" xmlns:vt="http://schemas.openxmlformats.org/officeDocument/2006/docPropsVTypes"/>
</file>