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الأخضر
</w:t>
      </w:r>
    </w:p>
    <w:p>
      <w:pPr>
        <w:jc w:val="start"/>
        <w:bidi/>
      </w:pPr>
      <w:r>
        <w:rPr>
          <w:rFonts w:ascii="arial" w:hAnsi="arial" w:eastAsia="arial" w:cs="arial"/>
          <w:sz w:val="28"/>
          <w:szCs w:val="28"/>
          <w:b w:val="1"/>
          <w:bCs w:val="1"/>
          <w:rtl/>
        </w:rPr>
        <w:t xml:space="preserve">ابن الأخضر
</w:t>
      </w:r>
    </w:p>
    <w:p>
      <w:pPr/>
      <w:r>
        <w:rPr/>
        <w:t xml:space="preserve">ابن الأخضر  علي بن عبد الرحمن بن مهدي بن عمران، أبو الحسن ابن الأخضر التنوخي الإشبيلي: عالم بالعربية والأدب. من أهل إشبيلية. من كتبه (شرح الحماسة) و (شرح شعر حبيب). </w:t>
      </w:r>
    </w:p>
    <w:p>
      <w:pPr>
        <w:jc w:val="start"/>
        <w:bidi/>
      </w:pPr>
      <w:r>
        <w:rPr>
          <w:sz w:val="24"/>
          <w:szCs w:val="24"/>
          <w:b w:val="1"/>
          <w:bCs w:val="1"/>
          <w:rtl/>
        </w:rPr>
        <w:t xml:space="preserve">
الأعلام،(دار العلم للملايين - بيروت،2002،ط 15،ج 4،ص 299)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الأخضر الأشبيلي
</w:t>
      </w:r>
    </w:p>
    <w:p>
      <w:pPr/>
      <w:r>
        <w:rPr/>
        <w:t xml:space="preserve">ابن الأخضر الأشبيلي علي بن عبد الرحمن.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الأخضر الإشبيلي
</w:t>
      </w:r>
    </w:p>
    <w:p>
      <w:pPr/>
      <w:r>
        <w:rPr/>
        <w:t xml:space="preserve">ابن الأخضر الإشبيلي علي بن عبد الرحمن بن محمد بن مهدي بن عمران أبو الحسن ابن الأخضر التنوخي الإشبيلي اللغوي. كان مقدما في علم اللغة والعربية والأدب. أخذ عن الأعلم، وكان موصوفا بالدين والذكاء والإتقان والثقة. وتوفي سنة أربع عشرة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21،ص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الأستاذ النحوي أبو الحسن علي بن عبد الرحمن ابن محمد النتوخي المغروف بابن الأخضر
</w:t>
      </w:r>
    </w:p>
    <w:p>
      <w:pPr/>
      <w:r>
        <w:rPr/>
        <w:t xml:space="preserve">الأستاذ النحوي أبو الحسن علي بن عبد الرحمن ابن محمد النتوخي المغروف بابن الأخضر من أهل إشبيلية ومقدم النحاة بها، أخذ عنه الناس قديما وحديثا، وسمعوا منه كتب الآداب ومضبطوها عليه، وكان أكثر أخذه على أبي الحجاج الأعلم وسمع من الحافظ أبي علي الغساني، لقيته بإشبيلية سنة ثمان وتسعين ولأربعمائة وكان متصاونا، فاضلا دينا.</w:t>
      </w:r>
    </w:p>
    <w:p/>
    <w:p>
      <w:pPr/>
      <w:r>
        <w:rPr/>
        <w:t xml:space="preserve">حدثني بشرح الأشعار الستة لأبي الحجاج يوسف بن سليمان الأعلم شيخه عنه وأجازني عنه جميع تواليفه من ذلك: شرح الحماسة وشرح شعر حبيب وغير ذلك من تةاليفه وجميع رواياته.</w:t>
      </w:r>
    </w:p>
    <w:p/>
    <w:p>
      <w:pPr/>
      <w:r>
        <w:rPr/>
        <w:t xml:space="preserve">وتوفي، رحمه الله، بإشبيلية ليلة الخميس التاسع من رجب سنة أربع عشرة وخمسمائة، وتوفي الأعلم سنة ست وسبعين وأربعمائة.</w:t>
      </w:r>
    </w:p>
    <w:p/>
    <w:p>
      <w:pPr/>
      <w:r>
        <w:rPr/>
        <w:t xml:space="preserve">وأنشدني، رحمه الله، قال: أنشدني أبو الحجاج يوسف الأعلم لبعض شعراء الأدب:</w:t>
      </w:r>
    </w:p>
    <w:p/>
    <w:p>
      <w:pPr>
        <w:jc w:val="center"/>
      </w:pPr>
      <w:r>
        <w:rPr>
          <w:color w:val="ff0000"/>
        </w:rPr>
        <w:t xml:space="preserve">وزاد وضعت الكف فيه تأنسا</w:t>
      </w:r>
      <w:r>
        <w:rPr>
          <w:color w:val="ff0000"/>
        </w:rPr>
        <w:t xml:space="preserve">      </w:t>
      </w:r>
      <w:r>
        <w:rPr>
          <w:color w:val="ff0000"/>
        </w:rPr>
        <w:t xml:space="preserve">وما بي إلا أنسة الضيفمن أكل</w:t>
      </w:r>
    </w:p>
    <w:p/>
    <w:p>
      <w:pPr>
        <w:jc w:val="center"/>
      </w:pPr>
      <w:r>
        <w:rPr>
          <w:color w:val="ff0000"/>
        </w:rPr>
        <w:t xml:space="preserve">وزاد رفعت الكف عنه تكرما</w:t>
      </w:r>
      <w:r>
        <w:rPr>
          <w:color w:val="ff0000"/>
        </w:rPr>
        <w:t xml:space="preserve">      </w:t>
      </w:r>
      <w:r>
        <w:rPr>
          <w:color w:val="ff0000"/>
        </w:rPr>
        <w:t xml:space="preserve">إذا ابتدر القوم القليل من البقل</w:t>
      </w:r>
    </w:p>
    <w:p/>
    <w:p>
      <w:pPr>
        <w:jc w:val="center"/>
      </w:pPr>
      <w:r>
        <w:rPr>
          <w:color w:val="ff0000"/>
        </w:rPr>
        <w:t xml:space="preserve">وزاد أكلناه ولم ننظر به</w:t>
      </w:r>
      <w:r>
        <w:rPr>
          <w:color w:val="ff0000"/>
        </w:rPr>
        <w:t xml:space="preserve">      </w:t>
      </w:r>
      <w:r>
        <w:rPr>
          <w:color w:val="ff0000"/>
        </w:rPr>
        <w:t xml:space="preserve">غدا إن بخل المرء من أسوأ الفعل</w:t>
      </w:r>
    </w:p>
    <w:p/>
    <w:p>
      <w:pPr/>
      <w:r>
        <w:rPr/>
        <w:t xml:space="preserve">كذا قال الأعلم ’’البقل’’ بالباء والقاف والأشبه عندي فيه’’الثفل’’ بالثاء المثلثة والفاء، قال الحوفي:الثفل طعام القري وأنشدني ’’الرجز’’</w:t>
      </w:r>
    </w:p>
    <w:p/>
    <w:p>
      <w:pPr/>
      <w:r>
        <w:rPr/>
        <w:t xml:space="preserve">#مذاق ثفلا منذ عام أول</w:t>
      </w:r>
    </w:p>
    <w:p>
      <w:pPr>
        <w:jc w:val="start"/>
        <w:bidi/>
      </w:pPr>
      <w:r>
        <w:rPr>
          <w:sz w:val="24"/>
          <w:szCs w:val="24"/>
          <w:b w:val="1"/>
          <w:bCs w:val="1"/>
          <w:rtl/>
        </w:rPr>
        <w:t xml:space="preserve">
الغنية / فهرست شيوخ القاضي عياض،(دار الغرب الإسلامي،1982،ط 1،ج 1،ص 177)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عبد الرحمن بن محمد بن مهدي، أبو الحسن التنوخي، المعروف بابن الأخضر.
</w:t>
      </w:r>
    </w:p>
    <w:p>
      <w:pPr/>
      <w:r>
        <w:rPr/>
        <w:t xml:space="preserve">علي بن عبد الرحمن بن محمد بن مهدي، أبو الحسن التنوخي، المعروف بابن الأخضر. </w:t>
      </w:r>
    </w:p>
    <w:p/>
    <w:p>
      <w:pPr/>
      <w:r>
        <w:rPr/>
        <w:t xml:space="preserve">روى عن: أبي علي الغساني، وغيره.</w:t>
      </w:r>
    </w:p>
    <w:p/>
    <w:p>
      <w:pPr/>
      <w:r>
        <w:rPr/>
        <w:t xml:space="preserve">قال ابن بشكوال: أخذ عنه جماعة أصحابنا، ووثقوه، وأثنوا عليه، ووصفوه بالمعرفة واليقظة والذكاء والدين والفضل، توفي سنة أربع عشرة وخمسمائة، وكان من أهل المعرفة باللغة والأدب، حافظاً لها، مقدماً في معرفتهما، وإتقانهما، روى ذلك عن أبي الحجاج يوسف بن سليمان الأعلم، وعليه عول.</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عبد الرحمن التنوخي أبو الحسن المعروف بابن الأخضر
</w:t>
      </w:r>
    </w:p>
    <w:p>
      <w:pPr/>
      <w:r>
        <w:rPr/>
        <w:t xml:space="preserve">علي بن عبد الرحمن التنوخي أبو الحسن المعروف بابن الأخضر </w:t>
      </w:r>
    </w:p>
    <w:p/>
    <w:p>
      <w:pPr/>
      <w:r>
        <w:rPr/>
        <w:t xml:space="preserve">إمام في النحو واللغة والآداب، يروي عن الأعلم وعن أبي سليمان بن حوم، يروى عنه أبو بكر بن الجد وغيره، حدثني عنه أبو بكر أذنا.</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عبد الرحمن بن مهدي بن عمران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1613)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2026-10-23T18:06:19+00:00</dcterms:created>
  <dcterms:modified xsi:type="dcterms:W3CDTF">2026-10-23T18:06:19+00:00</dcterms:modified>
</cp:coreProperties>
</file>

<file path=docProps/custom.xml><?xml version="1.0" encoding="utf-8"?>
<Properties xmlns="http://schemas.openxmlformats.org/officeDocument/2006/custom-properties" xmlns:vt="http://schemas.openxmlformats.org/officeDocument/2006/docPropsVTypes"/>
</file>