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شفنين محمد بن عبد الواحد
</w:t>
      </w:r>
    </w:p>
    <w:p>
      <w:pPr>
        <w:jc w:val="start"/>
        <w:bidi/>
      </w:pPr>
      <w:r>
        <w:rPr>
          <w:rFonts w:ascii="arial" w:hAnsi="arial" w:eastAsia="arial" w:cs="arial"/>
          <w:sz w:val="28"/>
          <w:szCs w:val="28"/>
          <w:b w:val="1"/>
          <w:bCs w:val="1"/>
          <w:rtl/>
        </w:rPr>
        <w:t xml:space="preserve">ابن شفنين محمد بن عبد الواحد
</w:t>
      </w:r>
    </w:p>
    <w:p>
      <w:pPr/>
      <w:r>
        <w:rPr/>
        <w:t xml:space="preserve">ابن شفنين محمد بن عبد الواحد بن أحمد بن أحمد بن عبد الواحد بن محمد بن أحمد بن عبيد الله بن محمد بن عيسى بن المتوكل بن المعتصم بن الرشيد الشريف المسند أبو الكرم المتوكلي البغداذي المعروف بابن شفنين بالشين المعجمة والفاء والنونين بينهما ياء آخر الحروف.</w:t>
      </w:r>
    </w:p>
    <w:p/>
    <w:p>
      <w:pPr/>
      <w:r>
        <w:rPr/>
        <w:t xml:space="preserve">ولد سنة تسع وأربعين، حسن الطريقة عالي الإسناد، روى عنه ابن النجار وجماعة. وتوفي سنة أربعين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شفنين المسند
</w:t>
      </w:r>
    </w:p>
    <w:p>
      <w:pPr/>
      <w:r>
        <w:rPr/>
        <w:t xml:space="preserve">ابن شفنين المسند اسمه محمد بن عبد الواحد.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شفنين
</w:t>
      </w:r>
    </w:p>
    <w:p>
      <w:pPr/>
      <w:r>
        <w:rPr/>
        <w:t xml:space="preserve">ابن شفنين الشريف الأجل المسند أبو الكرم محمد بن عبد الواحد بن أحمد بن أحمد بن عبد الواحد بن أحمد بن محمد بن عبيد الله بن محمد بن أبي عيسى بن المتوكل على الله جعفر ابن المعتصم، القرشي، العباسي، المتوكلي، البغدادي، عرف بابن شفنين، وهو لقب لعبيد الله.</w:t>
      </w:r>
    </w:p>
    <w:p/>
    <w:p>
      <w:pPr/>
      <w:r>
        <w:rPr/>
        <w:t xml:space="preserve">مولده سنة تسع وأربعين وخمس مائة.</w:t>
      </w:r>
    </w:p>
    <w:p/>
    <w:p>
      <w:pPr/>
      <w:r>
        <w:rPr/>
        <w:t xml:space="preserve">أجاز له: أبو بكر ابن الزاغوني، ونصر بن نصر الواعظ، وأبو الوقت السجزي، ومحمد ابن عبيد الله الرطبي، وأبو جعفر العباسي، ومحمد بن أحمد ابن التريكي.</w:t>
      </w:r>
    </w:p>
    <w:p/>
    <w:p>
      <w:pPr/>
      <w:r>
        <w:rPr/>
        <w:t xml:space="preserve">وسمع من: عمه؛ أبي تمام عبد الكريم بن أحمد، ويحيى بن السدنك، وكان صدرا، معظما، فاضلا، حسن الطريقة. أثنى عليه ابن النجار وغيره.</w:t>
      </w:r>
    </w:p>
    <w:p/>
    <w:p>
      <w:pPr/>
      <w:r>
        <w:rPr/>
        <w:t xml:space="preserve">روى عنه: مجد الدين ابن العديم، وجمال الدين الشريشي، وجماعة.</w:t>
      </w:r>
    </w:p>
    <w:p/>
    <w:p>
      <w:pPr/>
      <w:r>
        <w:rPr/>
        <w:t xml:space="preserve">وروى عنه بالإجازة: العماد ابن البالسي، والمطعم، وابن سعد، ومحمد بن أحمد النجدي، وزينب بنت عبد الله ابن الرضي، وابن الشحنة، وجماعة.</w:t>
      </w:r>
    </w:p>
    <w:p/>
    <w:p>
      <w:pPr/>
      <w:r>
        <w:rPr/>
        <w:t xml:space="preserve">توفي في رابع رجب، سنة أربعين وست مائة.</w:t>
      </w:r>
    </w:p>
    <w:p/>
    <w:p>
      <w:pPr/>
      <w:r>
        <w:rPr/>
        <w:t xml:space="preserve">وفيها مات: الزين أحمد بن عبد الملك المقدسي الناسخ، والصاحب مقدم الجيوش كمال الدين أحمد بن محمد بن عمر بن حمويه الجويني ابن الشيخ بغزة، وأبو إسحاق إبراهيم بن بكرات الخشوعي، والمحدث إبراهيم بن عمر ابن الدردانة الحربي، والملك الحافظ صاحب جعبر، وعبد العزيز بن مكي بن كرسا البغدادي، وعبد العزيز بن عبد المنعم ابن النقار العمادي الكاتب، وعبد العزيز بن محمد بن الحسن بن أبيه الصالحي، ومعالي بن سلامة الحراني العطار، وصاحب الغرب الرشيد المؤمني، والمستنصر بالله العباس، وشيخ القراء أبو علي منصور بن عبد الله بن جامع الضرير، والزين يحيى بن علي الحضرمي المالقي النحوي بدمشق.</w:t>
      </w:r>
    </w:p>
    <w:p>
      <w:pPr>
        <w:jc w:val="start"/>
        <w:bidi/>
      </w:pPr>
      <w:r>
        <w:rPr>
          <w:sz w:val="24"/>
          <w:szCs w:val="24"/>
          <w:b w:val="1"/>
          <w:bCs w:val="1"/>
          <w:rtl/>
        </w:rPr>
        <w:t xml:space="preserve">
سير أعلام النبلاء،(دار الحديث- القاهرة،2006،ط 1،ج 16،ص 329)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الكرم محمد بن عبد الواحد بن أحمد بن أحمد المتوكلي الهاشمي بن شفنين
</w:t>
      </w:r>
    </w:p>
    <w:p>
      <w:pPr/>
      <w:r>
        <w:rPr/>
        <w:t xml:space="preserve">والمسند أبو الكرم محمد بن عبد الواحد بن احمد بن احمد المتوكلي الهاشمي بن شفنين</w:t>
      </w:r>
    </w:p>
    <w:p>
      <w:pPr>
        <w:jc w:val="start"/>
        <w:bidi/>
      </w:pPr>
      <w:r>
        <w:rPr>
          <w:sz w:val="24"/>
          <w:szCs w:val="24"/>
          <w:b w:val="1"/>
          <w:bCs w:val="1"/>
          <w:rtl/>
        </w:rPr>
        <w:t xml:space="preserve">
المعين في طبقات المحدثين،(دار الفرقان، عمان - الأردن،1984،ط 1،ج 1،ص 200)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2026-10-22T23:51:06+00:00</dcterms:created>
  <dcterms:modified xsi:type="dcterms:W3CDTF">2026-10-22T23:51:06+00:00</dcterms:modified>
</cp:coreProperties>
</file>

<file path=docProps/custom.xml><?xml version="1.0" encoding="utf-8"?>
<Properties xmlns="http://schemas.openxmlformats.org/officeDocument/2006/custom-properties" xmlns:vt="http://schemas.openxmlformats.org/officeDocument/2006/docPropsVTypes"/>
</file>