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الأندي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الأندي
</w:t>
      </w:r>
    </w:p>
    <w:p>
      <w:pPr/>
      <w:r>
        <w:rPr/>
        <w:t xml:space="preserve">الأندي أحمد بن خليل أبو عمرو الأندي -بالنون والدال المهملة- من أهل بلنسية، قال ابن الأبار: كان طبيبا شاعرا صاحب افتنان ومقطعات حسان وهو القائل:</w:t>
      </w:r>
    </w:p>
    <w:p/>
    <w:p>
      <w:pPr>
        <w:jc w:val="center"/>
      </w:pPr>
      <w:r>
        <w:rPr>
          <w:color w:val="ff0000"/>
        </w:rPr>
        <w:t xml:space="preserve">ومذعورة من حليها قد ذعرتها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بسلة مطرور الغرار مهند</w:t>
      </w:r>
    </w:p>
    <w:p/>
    <w:p>
      <w:pPr>
        <w:jc w:val="center"/>
      </w:pPr>
      <w:r>
        <w:rPr>
          <w:color w:val="ff0000"/>
        </w:rPr>
        <w:t xml:space="preserve">فما وجدت للحزم إلا التفاتة</w:t>
      </w:r>
      <w:r>
        <w:rPr>
          <w:color w:val="ff0000"/>
        </w:rPr>
        <w:t xml:space="preserve">      </w:t>
      </w:r>
      <w:r>
        <w:rPr>
          <w:color w:val="ff0000"/>
        </w:rPr>
        <w:t xml:space="preserve">ترقرقها ما بين دمع وإثمد</w:t>
      </w:r>
    </w:p>
    <w:p/>
    <w:p>
      <w:pPr>
        <w:jc w:val="center"/>
      </w:pPr>
      <w:r>
        <w:rPr>
          <w:color w:val="ff0000"/>
        </w:rPr>
        <w:t xml:space="preserve">حكمت على ألحاظها بعض حكمها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فحسبك مني معتد غير معتد</w:t>
      </w:r>
    </w:p>
    <w:p/>
    <w:p>
      <w:pPr/>
      <w:r>
        <w:rPr/>
        <w:t xml:space="preserve">وله أيضا:</w:t>
      </w:r>
    </w:p>
    <w:p/>
    <w:p>
      <w:pPr>
        <w:jc w:val="center"/>
      </w:pPr>
      <w:r>
        <w:rPr>
          <w:color w:val="ff0000"/>
        </w:rPr>
        <w:t xml:space="preserve">وهيفاء رام الغصن يحكي قوامها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وقالت لها شمس الضحى أنت أملح </w:t>
      </w:r>
    </w:p>
    <w:p/>
    <w:p>
      <w:pPr>
        <w:jc w:val="center"/>
      </w:pPr>
      <w:r>
        <w:rPr>
          <w:color w:val="ff0000"/>
        </w:rPr>
        <w:t xml:space="preserve">يقل رداح الردف منها مخصر</w:t>
      </w:r>
      <w:r>
        <w:rPr>
          <w:color w:val="ff0000"/>
        </w:rPr>
        <w:t xml:space="preserve">      </w:t>
      </w:r>
      <w:r>
        <w:rPr>
          <w:color w:val="ff0000"/>
        </w:rPr>
        <w:t xml:space="preserve">بأضيق من خلخالها تتوشح</w:t>
      </w:r>
    </w:p>
    <w:p/>
    <w:p>
      <w:pPr>
        <w:jc w:val="center"/>
      </w:pPr>
      <w:r>
        <w:rPr>
          <w:color w:val="ff0000"/>
        </w:rPr>
        <w:t xml:space="preserve">تلاعب بالمرآة عجبا وإنما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تلاعب ظبي الموت في الماء تسبح</w:t>
      </w:r>
    </w:p>
    <w:p/>
    <w:p>
      <w:pPr/>
      <w:r>
        <w:rPr/>
        <w:t xml:space="preserve">وله في فرس:</w:t>
      </w:r>
    </w:p>
    <w:p/>
    <w:p>
      <w:pPr>
        <w:jc w:val="center"/>
      </w:pPr>
      <w:r>
        <w:rPr>
          <w:color w:val="ff0000"/>
        </w:rPr>
        <w:t xml:space="preserve">ذو غرة إن مر تحسبه</w:t>
      </w:r>
      <w:r>
        <w:rPr>
          <w:color w:val="ff0000"/>
        </w:rPr>
        <w:t xml:space="preserve">      </w:t>
      </w:r>
      <w:r>
        <w:rPr>
          <w:color w:val="ff0000"/>
        </w:rPr>
        <w:t xml:space="preserve">ريحا يمر أمامها قبس</w:t>
      </w:r>
    </w:p>
    <w:p/>
    <w:p>
      <w:pPr>
        <w:jc w:val="center"/>
      </w:pPr>
      <w:r>
        <w:rPr>
          <w:color w:val="ff0000"/>
        </w:rPr>
        <w:t xml:space="preserve">شهم كطبعك في الوغى يقظ</w:t>
      </w:r>
      <w:r>
        <w:rPr>
          <w:color w:val="ff0000"/>
        </w:rPr>
        <w:t xml:space="preserve">      </w:t>
      </w:r>
      <w:r>
        <w:rPr>
          <w:color w:val="ff0000"/>
        </w:rPr>
        <w:t xml:space="preserve">سهل كخلقك في الندى سلس</w:t>
      </w:r>
    </w:p>
    <w:p/>
    <w:p>
      <w:pPr/>
      <w:r>
        <w:rPr/>
        <w:t xml:space="preserve">وله أيضا:</w:t>
      </w:r>
    </w:p>
    <w:p/>
    <w:p>
      <w:pPr>
        <w:jc w:val="center"/>
      </w:pPr>
      <w:r>
        <w:rPr>
          <w:color w:val="ff0000"/>
        </w:rPr>
        <w:t xml:space="preserve">بحيث بدت خضر الكتائب مقلة</w:t>
      </w:r>
      <w:r>
        <w:rPr>
          <w:color w:val="ff0000"/>
        </w:rPr>
        <w:t xml:space="preserve">      </w:t>
      </w:r>
      <w:r>
        <w:rPr>
          <w:color w:val="ff0000"/>
        </w:rPr>
        <w:t xml:space="preserve">تخال بها من مشرعات القنا شفرا</w:t>
      </w:r>
    </w:p>
    <w:p/>
    <w:p>
      <w:pPr/>
      <w:r>
        <w:rPr/>
        <w:t xml:space="preserve">وله أيضا:</w:t>
      </w:r>
    </w:p>
    <w:p/>
    <w:p>
      <w:pPr>
        <w:jc w:val="center"/>
      </w:pPr>
      <w:r>
        <w:rPr>
          <w:color w:val="ff0000"/>
        </w:rPr>
        <w:t xml:space="preserve">ومنزل ما به أنيس</w:t>
      </w:r>
      <w:r>
        <w:rPr>
          <w:color w:val="ff0000"/>
        </w:rPr>
        <w:t xml:space="preserve">      </w:t>
      </w:r>
      <w:r>
        <w:rPr>
          <w:color w:val="ff0000"/>
        </w:rPr>
        <w:t xml:space="preserve">يلوح للسفر فيه نار</w:t>
      </w:r>
    </w:p>
    <w:p/>
    <w:p>
      <w:pPr>
        <w:jc w:val="center"/>
      </w:pPr>
      <w:r>
        <w:rPr>
          <w:color w:val="ff0000"/>
        </w:rPr>
        <w:t xml:space="preserve">عللت طرفي بها بخد</w:t>
      </w:r>
      <w:r>
        <w:rPr>
          <w:color w:val="ff0000"/>
        </w:rPr>
        <w:t xml:space="preserve">      </w:t>
      </w:r>
      <w:r>
        <w:rPr>
          <w:color w:val="ff0000"/>
        </w:rPr>
        <w:t xml:space="preserve">دخانها حوله عذار</w:t>
      </w:r>
    </w:p>
    <w:p/>
    <w:p>
      <w:pPr/>
      <w:r>
        <w:rPr/>
        <w:t xml:space="preserve">وله أيضا:</w:t>
      </w:r>
    </w:p>
    <w:p/>
    <w:p>
      <w:pPr>
        <w:jc w:val="center"/>
      </w:pPr>
      <w:r>
        <w:rPr>
          <w:color w:val="ff0000"/>
        </w:rPr>
        <w:t xml:space="preserve">وغدير رقت حواشيه حتى</w:t>
      </w:r>
      <w:r>
        <w:rPr>
          <w:color w:val="ff0000"/>
        </w:rPr>
        <w:t xml:space="preserve">      </w:t>
      </w:r>
      <w:r>
        <w:rPr>
          <w:color w:val="ff0000"/>
        </w:rPr>
        <w:t xml:space="preserve">بان في قعره الذي كان ساخا</w:t>
      </w:r>
    </w:p>
    <w:p/>
    <w:p>
      <w:pPr>
        <w:jc w:val="center"/>
      </w:pPr>
      <w:r>
        <w:rPr>
          <w:color w:val="ff0000"/>
        </w:rPr>
        <w:t xml:space="preserve">وكأن الطيور إذ كرعت فيـ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ـه وعلت تزق فيه فراخا</w:t>
      </w:r>
    </w:p>
    <w:p/>
    <w:p>
      <w:pPr/>
      <w:r>
        <w:rPr/>
        <w:t xml:space="preserve">قلت: شعر جيد وتخيلات جيدة بعيدة.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الأندي
</w:t>
      </w:r>
    </w:p>
    <w:p>
      <w:pPr/>
      <w:r>
        <w:rPr/>
        <w:t xml:space="preserve">الأندي أبو عمرو الأندي اسمه أحمد بن خليل.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الأندي
</w:t>
      </w:r>
    </w:p>
    <w:p>
      <w:pPr/>
      <w:r>
        <w:rPr/>
        <w:t xml:space="preserve">الأندي </w:t>
      </w:r>
    </w:p>
    <w:p/>
    <w:p>
      <w:pPr/>
      <w:r>
        <w:rPr/>
        <w:t xml:space="preserve">أحمد بن خليل أبو عمرو الأُنْدي - بالنون والدال المهملة - من أهل بلنسية، كان طبيباً أديباً شاعراً صاحبَ افتنانٍ ومقطَّعاتٍ حسان، وهو القائل:</w:t>
      </w:r>
    </w:p>
    <w:p/>
    <w:p>
      <w:pPr>
        <w:jc w:val="center"/>
      </w:pPr>
      <w:r>
        <w:rPr>
          <w:color w:val="ff0000"/>
        </w:rPr>
        <w:t xml:space="preserve">ومَذعورةٍ من حَلْيها قد ذعرتُها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بسلّةِ مطرورِ الغِرارِ مهنَّدِ</w:t>
      </w:r>
    </w:p>
    <w:p/>
    <w:p>
      <w:pPr>
        <w:jc w:val="center"/>
      </w:pPr>
      <w:r>
        <w:rPr>
          <w:color w:val="ff0000"/>
        </w:rPr>
        <w:t xml:space="preserve">فما وجدَتْ للحَزم إلاَّ التِفاتَةً</w:t>
      </w:r>
      <w:r>
        <w:rPr>
          <w:color w:val="ff0000"/>
        </w:rPr>
        <w:t xml:space="preserve">      </w:t>
      </w:r>
      <w:r>
        <w:rPr>
          <w:color w:val="ff0000"/>
        </w:rPr>
        <w:t xml:space="preserve">تُرقرِقها ما بين دمع وإثمدِ</w:t>
      </w:r>
    </w:p>
    <w:p/>
    <w:p>
      <w:pPr>
        <w:jc w:val="center"/>
      </w:pPr>
      <w:r>
        <w:rPr>
          <w:color w:val="ff0000"/>
        </w:rPr>
        <w:t xml:space="preserve">حكمتُ على ألحاظها بعضَ حُكمها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فحسبُكَ منِّي مُعتدٍ غيرُ معتدِ</w:t>
      </w:r>
    </w:p>
    <w:p/>
    <w:p>
      <w:pPr/>
      <w:r>
        <w:rPr/>
        <w:t xml:space="preserve">وله أيضاً:</w:t>
      </w:r>
    </w:p>
    <w:p/>
    <w:p>
      <w:pPr>
        <w:jc w:val="center"/>
      </w:pPr>
      <w:r>
        <w:rPr>
          <w:color w:val="ff0000"/>
        </w:rPr>
        <w:t xml:space="preserve">وهيفاءَ رام الغُصنُ يحكي قوامها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وقالت لها شمسُ الضُّحى أنتِ أملحُ</w:t>
      </w:r>
    </w:p>
    <w:p/>
    <w:p>
      <w:pPr>
        <w:jc w:val="center"/>
      </w:pPr>
      <w:r>
        <w:rPr>
          <w:color w:val="ff0000"/>
        </w:rPr>
        <w:t xml:space="preserve">يُقِلُّ رداحَ الردفِ منها مخصَّرٌ</w:t>
      </w:r>
      <w:r>
        <w:rPr>
          <w:color w:val="ff0000"/>
        </w:rPr>
        <w:t xml:space="preserve">      </w:t>
      </w:r>
      <w:r>
        <w:rPr>
          <w:color w:val="ff0000"/>
        </w:rPr>
        <w:t xml:space="preserve">بأضيَقَ من خلخالها يتوشّحُ</w:t>
      </w:r>
    </w:p>
    <w:p/>
    <w:p>
      <w:pPr>
        <w:jc w:val="center"/>
      </w:pPr>
      <w:r>
        <w:rPr>
          <w:color w:val="ff0000"/>
        </w:rPr>
        <w:t xml:space="preserve">تَلاعبُ بالمرآة عُجباً وإنَّما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تُلاعب ظبيَ الموتِ في الماءِ يسبحُ</w:t>
      </w:r>
    </w:p>
    <w:p/>
    <w:p>
      <w:pPr/>
      <w:r>
        <w:rPr/>
        <w:t xml:space="preserve">وله في فرس:</w:t>
      </w:r>
    </w:p>
    <w:p/>
    <w:p>
      <w:pPr>
        <w:jc w:val="center"/>
      </w:pPr>
      <w:r>
        <w:rPr>
          <w:color w:val="ff0000"/>
        </w:rPr>
        <w:t xml:space="preserve">ذو غرّةٍ إن مرَّ تحسبهُ</w:t>
      </w:r>
      <w:r>
        <w:rPr>
          <w:color w:val="ff0000"/>
        </w:rPr>
        <w:t xml:space="preserve">      </w:t>
      </w:r>
      <w:r>
        <w:rPr>
          <w:color w:val="ff0000"/>
        </w:rPr>
        <w:t xml:space="preserve">ريحاً يمرُّ أمامها قَبَسُ</w:t>
      </w:r>
    </w:p>
    <w:p/>
    <w:p>
      <w:pPr>
        <w:jc w:val="center"/>
      </w:pPr>
      <w:r>
        <w:rPr>
          <w:color w:val="ff0000"/>
        </w:rPr>
        <w:t xml:space="preserve">شهمٌ كطبعكَ في الوغى يقظٌ</w:t>
      </w:r>
      <w:r>
        <w:rPr>
          <w:color w:val="ff0000"/>
        </w:rPr>
        <w:t xml:space="preserve">      </w:t>
      </w:r>
      <w:r>
        <w:rPr>
          <w:color w:val="ff0000"/>
        </w:rPr>
        <w:t xml:space="preserve">سهلٌ كخُلْقِكَ في النَّدى سَلِسُ</w:t>
      </w:r>
    </w:p>
    <w:p/>
    <w:p>
      <w:pPr/>
      <w:r>
        <w:rPr/>
        <w:t xml:space="preserve">وله أيضاً:</w:t>
      </w:r>
    </w:p>
    <w:p/>
    <w:p>
      <w:pPr>
        <w:jc w:val="center"/>
      </w:pPr>
      <w:r>
        <w:rPr>
          <w:color w:val="ff0000"/>
        </w:rPr>
        <w:t xml:space="preserve">بحيث بدتْ خُضْرُ الكتائبِ مقلةً</w:t>
      </w:r>
      <w:r>
        <w:rPr>
          <w:color w:val="ff0000"/>
        </w:rPr>
        <w:t xml:space="preserve">      </w:t>
      </w:r>
      <w:r>
        <w:rPr>
          <w:color w:val="ff0000"/>
        </w:rPr>
        <w:t xml:space="preserve">تخالُ بها من مُشْرَعاتِ القنا شفرا</w:t>
      </w:r>
    </w:p>
    <w:p/>
    <w:p>
      <w:pPr/>
      <w:r>
        <w:rPr/>
        <w:t xml:space="preserve">وله أيضاً:</w:t>
      </w:r>
    </w:p>
    <w:p/>
    <w:p>
      <w:pPr>
        <w:jc w:val="center"/>
      </w:pPr>
      <w:r>
        <w:rPr>
          <w:color w:val="ff0000"/>
        </w:rPr>
        <w:t xml:space="preserve">ومنزلٍ ما به أنيسٌ</w:t>
      </w:r>
      <w:r>
        <w:rPr>
          <w:color w:val="ff0000"/>
        </w:rPr>
        <w:t xml:space="preserve">      </w:t>
      </w:r>
      <w:r>
        <w:rPr>
          <w:color w:val="ff0000"/>
        </w:rPr>
        <w:t xml:space="preserve">يلوح للسَّفْرِ فيه نارُ</w:t>
      </w:r>
    </w:p>
    <w:p/>
    <w:p>
      <w:pPr>
        <w:jc w:val="center"/>
      </w:pPr>
      <w:r>
        <w:rPr>
          <w:color w:val="ff0000"/>
        </w:rPr>
        <w:t xml:space="preserve">علَّلتُ طرفي بها بخدٍّ</w:t>
      </w:r>
      <w:r>
        <w:rPr>
          <w:color w:val="ff0000"/>
        </w:rPr>
        <w:t xml:space="preserve">      </w:t>
      </w:r>
      <w:r>
        <w:rPr>
          <w:color w:val="ff0000"/>
        </w:rPr>
        <w:t xml:space="preserve">دخانها حولَه عذارُ</w:t>
      </w:r>
    </w:p>
    <w:p/>
    <w:p>
      <w:pPr/>
      <w:r>
        <w:rPr/>
        <w:t xml:space="preserve">وله أيضاً:</w:t>
      </w:r>
    </w:p>
    <w:p/>
    <w:p>
      <w:pPr>
        <w:jc w:val="center"/>
      </w:pPr>
      <w:r>
        <w:rPr>
          <w:color w:val="ff0000"/>
        </w:rPr>
        <w:t xml:space="preserve">وغديرٍ رقَّتْ حواشيه حتَّى</w:t>
      </w:r>
      <w:r>
        <w:rPr>
          <w:color w:val="ff0000"/>
        </w:rPr>
        <w:t xml:space="preserve">      </w:t>
      </w:r>
      <w:r>
        <w:rPr>
          <w:color w:val="ff0000"/>
        </w:rPr>
        <w:t xml:space="preserve">بان في قَعْرهِ الَّذي كان ساخا</w:t>
      </w:r>
    </w:p>
    <w:p/>
    <w:p>
      <w:pPr>
        <w:jc w:val="center"/>
      </w:pPr>
      <w:r>
        <w:rPr>
          <w:color w:val="ff0000"/>
        </w:rPr>
        <w:t xml:space="preserve">وكأنَّ الطيورَ إذ كرعت في</w:t>
      </w:r>
      <w:r>
        <w:rPr>
          <w:color w:val="ff0000"/>
        </w:rPr>
        <w:t xml:space="preserve">      </w:t>
      </w:r>
      <w:r>
        <w:rPr>
          <w:color w:val="ff0000"/>
        </w:rPr>
        <w:t xml:space="preserve">هـ وعلَّتْ تزُقُّ فيه فِراخا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تحفة القادم،(دار الغرب الإسلامي - تونس،1986،ط 1،ج 1،ص 20)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2026-10-23T06:10:40+00:00</dcterms:created>
  <dcterms:modified xsi:type="dcterms:W3CDTF">2026-10-23T06:10:40+00:00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