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الحرون
</w:t>
      </w:r>
    </w:p>
    <w:p>
      <w:pPr>
        <w:jc w:val="start"/>
        <w:bidi/>
      </w:pPr>
      <w:r>
        <w:rPr>
          <w:rFonts w:ascii="arial" w:hAnsi="arial" w:eastAsia="arial" w:cs="arial"/>
          <w:sz w:val="28"/>
          <w:szCs w:val="28"/>
          <w:b w:val="1"/>
          <w:bCs w:val="1"/>
          <w:rtl/>
        </w:rPr>
        <w:t xml:space="preserve">الحرون
</w:t>
      </w:r>
    </w:p>
    <w:p>
      <w:pPr/>
      <w:r>
        <w:rPr/>
        <w:t xml:space="preserve">الحرون أحمد بن صالح أبو جعفر الحرار المعروف بالحرون، ذكر أن ابن الرومي نحله أشعاره التي في الزهد على مذاهب المعتبر، وكان الحرون يتعاطى صوغ ألحانها وليس لشعره حلاوة لكنه قادر على الوزن والتقفية، وابنه القاسم شاعر مثله، ومن شعر الحرون قوله:</w:t>
      </w:r>
    </w:p>
    <w:p/>
    <w:p>
      <w:pPr>
        <w:jc w:val="center"/>
      </w:pPr>
      <w:r>
        <w:rPr>
          <w:color w:val="ff0000"/>
        </w:rPr>
        <w:t xml:space="preserve">قد أردت الإعراض عنك احتقارا</w:t>
      </w:r>
      <w:r>
        <w:rPr>
          <w:color w:val="ff0000"/>
        </w:rPr>
        <w:t xml:space="preserve">      </w:t>
      </w:r>
      <w:r>
        <w:rPr>
          <w:color w:val="ff0000"/>
        </w:rPr>
        <w:t xml:space="preserve">لك لا أنني جنحت لسلمك</w:t>
      </w:r>
    </w:p>
    <w:p/>
    <w:p>
      <w:pPr>
        <w:jc w:val="center"/>
      </w:pPr>
      <w:r>
        <w:rPr>
          <w:color w:val="ff0000"/>
        </w:rPr>
        <w:t xml:space="preserve">فتذكرت موبقات ذنوبي</w:t>
      </w:r>
      <w:r>
        <w:rPr>
          <w:color w:val="ff0000"/>
        </w:rPr>
        <w:t xml:space="preserve">      </w:t>
      </w:r>
      <w:r>
        <w:rPr>
          <w:color w:val="ff0000"/>
        </w:rPr>
        <w:t xml:space="preserve">فرجوت الخروج منها بشتمك</w:t>
      </w:r>
    </w:p>
    <w:p/>
    <w:p>
      <w:pPr/>
      <w:r>
        <w:rPr/>
        <w:t xml:space="preserve">وأورد له المرزباني في معجم الشعراء:</w:t>
      </w:r>
    </w:p>
    <w:p/>
    <w:p>
      <w:pPr>
        <w:jc w:val="center"/>
      </w:pPr>
      <w:r>
        <w:rPr>
          <w:color w:val="ff0000"/>
        </w:rPr>
        <w:t xml:space="preserve">لست للقاطب ذا بشـ</w:t>
      </w:r>
      <w:r>
        <w:rPr>
          <w:color w:val="ff0000"/>
        </w:rPr>
        <w:t xml:space="preserve">      </w:t>
      </w:r>
      <w:r>
        <w:rPr>
          <w:color w:val="ff0000"/>
        </w:rPr>
        <w:t xml:space="preserve">ـر على فرط اختياله</w:t>
      </w:r>
    </w:p>
    <w:p/>
    <w:p>
      <w:pPr>
        <w:jc w:val="center"/>
      </w:pPr>
      <w:r>
        <w:rPr>
          <w:color w:val="ff0000"/>
        </w:rPr>
        <w:t xml:space="preserve">بل ألاقيه عبوسا</w:t>
      </w:r>
      <w:r>
        <w:rPr>
          <w:color w:val="ff0000"/>
        </w:rPr>
        <w:t xml:space="preserve">      </w:t>
      </w:r>
      <w:r>
        <w:rPr>
          <w:color w:val="ff0000"/>
        </w:rPr>
        <w:t xml:space="preserve">قاطبا في مثل حاله</w:t>
      </w:r>
    </w:p>
    <w:p/>
    <w:p>
      <w:pPr>
        <w:jc w:val="center"/>
      </w:pPr>
      <w:r>
        <w:rPr>
          <w:color w:val="ff0000"/>
        </w:rPr>
        <w:t xml:space="preserve">أنا كالمرآة تلقى</w:t>
      </w:r>
      <w:r>
        <w:rPr>
          <w:color w:val="ff0000"/>
        </w:rPr>
        <w:t xml:space="preserve">      </w:t>
      </w:r>
      <w:r>
        <w:rPr>
          <w:color w:val="ff0000"/>
        </w:rPr>
        <w:t xml:space="preserve">كلى وجه بمثاله</w:t>
      </w:r>
    </w:p>
    <w:p/>
    <w:p>
      <w:pPr/>
      <w:r>
        <w:rPr/>
        <w:t xml:space="preserve">وقال: أبو جعفر الحرار تميمي بغداذي بارد الشعر أكثر شعره في العزاء والدفن.</w:t>
      </w:r>
    </w:p>
    <w:p>
      <w:pPr>
        <w:jc w:val="start"/>
        <w:bidi/>
      </w:pPr>
      <w:r>
        <w:rPr>
          <w:sz w:val="24"/>
          <w:szCs w:val="24"/>
          <w:b w:val="1"/>
          <w:bCs w:val="1"/>
          <w:rtl/>
        </w:rPr>
        <w:t xml:space="preserve">
الوافي بالوفيات،(دار فرانز شتاينر، فيسبادن، ألمانيا / دار إحياء التراث - بيروت،2000،ط 1،ج 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الحرون
</w:t>
      </w:r>
    </w:p>
    <w:p>
      <w:pPr/>
      <w:r>
        <w:rPr/>
        <w:t xml:space="preserve">الحرون أحمد بن صالح.</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2026-10-23T06:55:37+00:00</dcterms:created>
  <dcterms:modified xsi:type="dcterms:W3CDTF">2026-10-23T06:55:37+00:00</dcterms:modified>
</cp:coreProperties>
</file>

<file path=docProps/custom.xml><?xml version="1.0" encoding="utf-8"?>
<Properties xmlns="http://schemas.openxmlformats.org/officeDocument/2006/custom-properties" xmlns:vt="http://schemas.openxmlformats.org/officeDocument/2006/docPropsVTypes"/>
</file>