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كمال الدين الدزماري الشافعي
</w:t>
      </w:r>
    </w:p>
    <w:p>
      <w:pPr>
        <w:jc w:val="start"/>
        <w:bidi/>
      </w:pPr>
      <w:r>
        <w:rPr>
          <w:rFonts w:ascii="arial" w:hAnsi="arial" w:eastAsia="arial" w:cs="arial"/>
          <w:sz w:val="28"/>
          <w:szCs w:val="28"/>
          <w:b w:val="1"/>
          <w:bCs w:val="1"/>
          <w:rtl/>
        </w:rPr>
        <w:t xml:space="preserve">كمال الدين الدزماري الشافعي
</w:t>
      </w:r>
    </w:p>
    <w:p>
      <w:pPr/>
      <w:r>
        <w:rPr/>
        <w:t xml:space="preserve">كمال الدين الدزماري الشافعي أحمد بن كشاسب بن علي بن أحمد الإمام كمال الدين أبو العباس الدزماري الفقيه الشافعي، له تصانيف، متضلع من نقل وجوه المذهب، توفي سنة ثلاث وأربعين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2026-10-24T08:04:37+00:00</dcterms:created>
  <dcterms:modified xsi:type="dcterms:W3CDTF">2026-10-24T08:04:37+00:00</dcterms:modified>
</cp:coreProperties>
</file>

<file path=docProps/custom.xml><?xml version="1.0" encoding="utf-8"?>
<Properties xmlns="http://schemas.openxmlformats.org/officeDocument/2006/custom-properties" xmlns:vt="http://schemas.openxmlformats.org/officeDocument/2006/docPropsVTypes"/>
</file>