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المرثدي الكاتب
</w:t>
      </w:r>
    </w:p>
    <w:p>
      <w:pPr>
        <w:jc w:val="start"/>
        <w:bidi/>
      </w:pPr>
      <w:r>
        <w:rPr>
          <w:rFonts w:ascii="arial" w:hAnsi="arial" w:eastAsia="arial" w:cs="arial"/>
          <w:sz w:val="28"/>
          <w:szCs w:val="28"/>
          <w:b w:val="1"/>
          <w:bCs w:val="1"/>
          <w:rtl/>
        </w:rPr>
        <w:t xml:space="preserve">المرثدي الكاتب
</w:t>
      </w:r>
    </w:p>
    <w:p>
      <w:pPr/>
      <w:r>
        <w:rPr/>
        <w:t xml:space="preserve">المرثدي الكاتب أحمد بن محمد بن بشر بن سعد المرثدي أبو العباس، ذكره الخطيب، وقال: كنيته أبو علي، مات في صفر سنة ست وثمانين ومائتين. وذكر ابن بنت الفريابي أنه مات سنة أربع وثمانين وسمع علي بن الجعد والهيثم بن خارجة وآخرين. وروى عنه أبو بكر الشافعي وغيره، قال ابن المنادي: هو أحد الثقات. وقال محمد بن إسحاق النديم: إن كنيته أبو العباس الكبير وهو الذي كان ابن الرومي يكاتبه في السمك. وكان المرثدي يكتب للموفق في خاصته وله كتاب ’’الأنواء’’ في نهاية الحسن. وكتاب ’’رسائله’’. وكتاب ’’أشعار قريش’’ وعليه عول أبو بكر الصولي في كتاب ’’الأوراق’’ وله انتحل.</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المرثدي الكاتب
</w:t>
      </w:r>
    </w:p>
    <w:p>
      <w:pPr/>
      <w:r>
        <w:rPr/>
        <w:t xml:space="preserve">المرثدي الكاتب أحمد بن محمد بن بشر.</w:t>
      </w:r>
    </w:p>
    <w:p>
      <w:pPr>
        <w:jc w:val="start"/>
        <w:bidi/>
      </w:pPr>
      <w:r>
        <w:rPr>
          <w:sz w:val="24"/>
          <w:szCs w:val="24"/>
          <w:b w:val="1"/>
          <w:bCs w:val="1"/>
          <w:rtl/>
        </w:rPr>
        <w:t xml:space="preserve">
الوافي بالوفيات،(دار فرانز شتاينر، فيسبادن، ألمانيا / دار إحياء التراث - بيروت،2000،ط 1،ج 25،ص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بشر بن سعد المرثدي أبو العباس
</w:t>
      </w:r>
    </w:p>
    <w:p>
      <w:pPr/>
      <w:r>
        <w:rPr/>
        <w:t xml:space="preserve">أحمد بن محمد بن بشر بن سعد المرثدي أبو العباس ذكره الخطيب فقال: كنيته أبو علي، ومات في صفر سنة ست وثمانين ومائتين، وذكر ابن بنت الفريابي أنه مات في سنة أربع وثمانين وسمع علي بن الجعد والهيثم بن خارجة في آخرين، وروى عنه أبو بكر الشافعي وغيره وكان عبد الرحمن بن يوسف يثني عليه.</w:t>
      </w:r>
    </w:p>
    <w:p/>
    <w:p>
      <w:pPr/>
      <w:r>
        <w:rPr/>
        <w:t xml:space="preserve">وقال ابن المنادي: هو أحد الثقات.</w:t>
      </w:r>
    </w:p>
    <w:p/>
    <w:p>
      <w:pPr/>
      <w:r>
        <w:rPr/>
        <w:t xml:space="preserve">وذكره محمد بن اسحاق النديم فقال: كنيته أبو العباس الكبير، وهو الذي كان ابن الرومي يكاتبه في السمك، وكان المرثدي يكتب للموفق في خاصته. وله من الكتب: كتاب الأنواء في نهاية الحسن. كتاب رسائله. كتاب أشعار قريش، وعليه عول أبو بكر الصولي في كتاب الأوراق وله انتحل، وقد ذكرت ذلك في أخبار الصولي.</w:t>
      </w:r>
    </w:p>
    <w:p/>
    <w:p>
      <w:pPr/>
      <w:r>
        <w:rPr/>
        <w:t xml:space="preserve">قال عبد الله بن المعتز: كتب إلي ابن بشر المرثدي:</w:t>
      </w:r>
    </w:p>
    <w:p/>
    <w:p>
      <w:pPr>
        <w:jc w:val="center"/>
      </w:pPr>
      <w:r>
        <w:rPr>
          <w:color w:val="ff0000"/>
        </w:rPr>
        <w:t xml:space="preserve">يا بعيد الشأو في الحسب</w:t>
      </w:r>
      <w:r>
        <w:rPr>
          <w:color w:val="ff0000"/>
        </w:rPr>
        <w:t xml:space="preserve">      </w:t>
      </w:r>
      <w:r>
        <w:rPr>
          <w:color w:val="ff0000"/>
        </w:rPr>
        <w:t xml:space="preserve">وقريع الناس في الأدب</w:t>
      </w:r>
    </w:p>
    <w:p/>
    <w:p>
      <w:pPr>
        <w:jc w:val="center"/>
      </w:pPr>
      <w:r>
        <w:rPr>
          <w:color w:val="ff0000"/>
        </w:rPr>
        <w:t xml:space="preserve">والذي ما مثله بشر</w:t>
      </w:r>
      <w:r>
        <w:rPr>
          <w:color w:val="ff0000"/>
        </w:rPr>
        <w:t xml:space="preserve">      </w:t>
      </w:r>
      <w:r>
        <w:rPr>
          <w:color w:val="ff0000"/>
        </w:rPr>
        <w:t xml:space="preserve">في صنوف الجد واللعب</w:t>
      </w:r>
    </w:p>
    <w:p/>
    <w:p>
      <w:pPr>
        <w:jc w:val="center"/>
      </w:pPr>
      <w:r>
        <w:rPr>
          <w:color w:val="ff0000"/>
        </w:rPr>
        <w:t xml:space="preserve">كنت بي برا وذا صلة</w:t>
      </w:r>
      <w:r>
        <w:rPr>
          <w:color w:val="ff0000"/>
        </w:rPr>
        <w:t xml:space="preserve">      </w:t>
      </w:r>
      <w:r>
        <w:rPr>
          <w:color w:val="ff0000"/>
        </w:rPr>
        <w:t xml:space="preserve">في رسالات وفي كتب</w:t>
      </w:r>
    </w:p>
    <w:p/>
    <w:p>
      <w:pPr>
        <w:jc w:val="center"/>
      </w:pPr>
      <w:r>
        <w:rPr>
          <w:color w:val="ff0000"/>
        </w:rPr>
        <w:t xml:space="preserve">وقبيح بالكريم إذا</w:t>
      </w:r>
      <w:r>
        <w:rPr>
          <w:color w:val="ff0000"/>
        </w:rPr>
        <w:t xml:space="preserve">      </w:t>
      </w:r>
      <w:r>
        <w:rPr>
          <w:color w:val="ff0000"/>
        </w:rPr>
        <w:t xml:space="preserve">حال عن عهد بلا سبب</w:t>
      </w:r>
    </w:p>
    <w:p/>
    <w:p>
      <w:pPr/>
      <w:r>
        <w:rPr/>
        <w:t xml:space="preserve">وقال ابن المعتز: وكتب إلي المرثدي أيضا:</w:t>
      </w:r>
    </w:p>
    <w:p/>
    <w:p>
      <w:pPr>
        <w:jc w:val="center"/>
      </w:pPr>
      <w:r>
        <w:rPr>
          <w:color w:val="ff0000"/>
        </w:rPr>
        <w:t xml:space="preserve">لي امير إذا جفا يتجنى</w:t>
      </w:r>
      <w:r>
        <w:rPr>
          <w:color w:val="ff0000"/>
        </w:rPr>
        <w:t xml:space="preserve">      </w:t>
      </w:r>
      <w:r>
        <w:rPr>
          <w:color w:val="ff0000"/>
        </w:rPr>
        <w:t xml:space="preserve">وإذا مل قال كان وكنا</w:t>
      </w:r>
    </w:p>
    <w:p/>
    <w:p>
      <w:pPr>
        <w:jc w:val="center"/>
      </w:pPr>
      <w:r>
        <w:rPr>
          <w:color w:val="ff0000"/>
        </w:rPr>
        <w:t xml:space="preserve">وإذا غاب عنه ذو الود حولا</w:t>
      </w:r>
      <w:r>
        <w:rPr>
          <w:color w:val="ff0000"/>
        </w:rPr>
        <w:t xml:space="preserve">      </w:t>
      </w:r>
      <w:r>
        <w:rPr>
          <w:color w:val="ff0000"/>
        </w:rPr>
        <w:t xml:space="preserve">لم يقل ما له لقد غاب عنا</w:t>
      </w:r>
    </w:p>
    <w:p/>
    <w:p>
      <w:pPr>
        <w:jc w:val="start"/>
        <w:bidi/>
      </w:pPr>
      <w:r>
        <w:rPr>
          <w:sz w:val="24"/>
          <w:szCs w:val="24"/>
          <w:b w:val="1"/>
          <w:bCs w:val="1"/>
          <w:rtl/>
        </w:rPr>
        <w:t xml:space="preserve">
معجم الأدباء / إرشاد الأريب إلى معرفة الأديب،(دار الغرب الإسلامي - بيروت،1993،ط 0،ج 1،ص 453)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بشر بن سعد المرثدي أبو العباس 
</w:t>
      </w:r>
    </w:p>
    <w:p>
      <w:pPr/>
      <w:r>
        <w:rPr/>
        <w:t xml:space="preserve">أحمد بن محمد بن بشر بن سعد المرثديّ، أبو العباس. </w:t>
      </w:r>
    </w:p>
    <w:p/>
    <w:p>
      <w:pPr/>
      <w:r>
        <w:rPr/>
        <w:t xml:space="preserve">روى عن عليّ بن الجعد، والهيثم بن خارجة. وكان يكتب للموفّق في خاصّته، وكاتب ابن المعتزّ.</w:t>
      </w:r>
    </w:p>
    <w:p/>
    <w:p>
      <w:pPr/>
      <w:r>
        <w:rPr/>
        <w:t xml:space="preserve">وله من الكتب: كتاب الأنواء، وكتاب رسائله، وكتاب أشعار قريش، وعليه عوّل أبو بكر الصّوليّ في كتاب الأوراق.</w:t>
      </w:r>
    </w:p>
    <w:p/>
    <w:p>
      <w:pPr/>
      <w:r>
        <w:rPr/>
        <w:t xml:space="preserve">ومات في سنة أربع وثمانين ومائتين.</w:t>
      </w:r>
    </w:p>
    <w:p>
      <w:pPr>
        <w:jc w:val="start"/>
        <w:bidi/>
      </w:pPr>
      <w:r>
        <w:rPr>
          <w:sz w:val="24"/>
          <w:szCs w:val="24"/>
          <w:b w:val="1"/>
          <w:bCs w:val="1"/>
          <w:rtl/>
        </w:rPr>
        <w:t xml:space="preserve">
الدر الثمين في أسماء المصنفين،(دار الغرب الإسلامي - تونس،2009،ط 1،ج 1،ص 280)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2026-10-23T08:14:29+00:00</dcterms:created>
  <dcterms:modified xsi:type="dcterms:W3CDTF">2026-10-23T08:14:29+00:00</dcterms:modified>
</cp:coreProperties>
</file>

<file path=docProps/custom.xml><?xml version="1.0" encoding="utf-8"?>
<Properties xmlns="http://schemas.openxmlformats.org/officeDocument/2006/custom-properties" xmlns:vt="http://schemas.openxmlformats.org/officeDocument/2006/docPropsVTypes"/>
</file>