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أبو القاسم الرازي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القاسم الرازي
</w:t>
      </w:r>
    </w:p>
    <w:p>
      <w:pPr/>
      <w:r>
        <w:rPr/>
        <w:t xml:space="preserve">أبو القاسم الرازي أحمد بن المختار بن مبارك الرازي القطان أبو القاسم الشاعر. كان أبوه رازيا وهو بغداذي. ومن شعره:</w:t>
      </w:r>
    </w:p>
    <w:p/>
    <w:p>
      <w:pPr>
        <w:jc w:val="center"/>
      </w:pPr>
      <w:r>
        <w:rPr>
          <w:color w:val="ff0000"/>
        </w:rPr>
        <w:t xml:space="preserve">إذا ذكر الغريب مجالسيه</w:t>
      </w:r>
      <w:r>
        <w:rPr>
          <w:color w:val="ff0000"/>
        </w:rPr>
        <w:t xml:space="preserve">      </w:t>
      </w:r>
      <w:r>
        <w:rPr>
          <w:color w:val="ff0000"/>
        </w:rPr>
        <w:t xml:space="preserve">وعيشا صافيا قد كان فيه</w:t>
      </w:r>
    </w:p>
    <w:p/>
    <w:p>
      <w:pPr>
        <w:jc w:val="center"/>
      </w:pPr>
      <w:r>
        <w:rPr>
          <w:color w:val="ff0000"/>
        </w:rPr>
        <w:t xml:space="preserve">تحادر دمعه وازداد شوقا</w:t>
      </w:r>
      <w:r>
        <w:rPr>
          <w:color w:val="ff0000"/>
        </w:rPr>
        <w:t xml:space="preserve">      </w:t>
      </w:r>
      <w:r>
        <w:rPr>
          <w:color w:val="ff0000"/>
        </w:rPr>
        <w:t xml:space="preserve">كيعقوب النبي إلى بنيه</w:t>
      </w:r>
    </w:p>
    <w:p/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8،ص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2026-10-23T02:05:25+00:00</dcterms:created>
  <dcterms:modified xsi:type="dcterms:W3CDTF">2026-10-23T02:05:25+00:00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