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ظافر الفراش
</w:t>
      </w:r>
    </w:p>
    <w:p>
      <w:pPr>
        <w:jc w:val="start"/>
        <w:bidi/>
      </w:pPr>
      <w:r>
        <w:rPr>
          <w:rFonts w:ascii="arial" w:hAnsi="arial" w:eastAsia="arial" w:cs="arial"/>
          <w:sz w:val="28"/>
          <w:szCs w:val="28"/>
          <w:b w:val="1"/>
          <w:bCs w:val="1"/>
          <w:rtl/>
        </w:rPr>
        <w:t xml:space="preserve">أبو ظافر الفراش
</w:t>
      </w:r>
    </w:p>
    <w:p>
      <w:pPr/>
      <w:r>
        <w:rPr/>
        <w:t xml:space="preserve">أبو ظافر الفراش أرسلان بن ينال بن عبد الله العفيفي أبو ظافر ابن أبي منصور الفراش. </w:t>
      </w:r>
    </w:p>
    <w:p/>
    <w:p>
      <w:pPr/>
      <w:r>
        <w:rPr/>
        <w:t xml:space="preserve">سمع الشريف أبا الغنايم عبد الصمد بن علي بن المأمون وحدث باليسير. سمع منه أبو الحسن علي بن أحمد اليزدي وأبو الفضائل عبد الله بن محمد بن أحمد ابن الحاضنة في جمادى الآخرة سنة اثنتين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2026-10-23T01:48:20+00:00</dcterms:created>
  <dcterms:modified xsi:type="dcterms:W3CDTF">2026-10-23T01:48:20+00:00</dcterms:modified>
</cp:coreProperties>
</file>

<file path=docProps/custom.xml><?xml version="1.0" encoding="utf-8"?>
<Properties xmlns="http://schemas.openxmlformats.org/officeDocument/2006/custom-properties" xmlns:vt="http://schemas.openxmlformats.org/officeDocument/2006/docPropsVTypes"/>
</file>