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بكر السراج النيسابوري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بكر السراج النيسابوري
</w:t>
      </w:r>
    </w:p>
    <w:p>
      <w:pPr/>
      <w:r>
        <w:rPr/>
        <w:t xml:space="preserve">أبو بكر السراج النيسابوري إسماعيل بن إسحاق بن إبراهيم بن مهران أبو بكر السراج النيسابوري مولى ثقيف، سمع الإمام أحمد -وكان صاحبه- وغيره، وأقام ببغداد خمسين سنة. وتوفي سنة ست وثمانين ومائتين.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2026-10-24T00:55:41+00:00</dcterms:created>
  <dcterms:modified xsi:type="dcterms:W3CDTF">2026-10-24T00:55:41+00:00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