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الشريف الطبيب
</w:t>
      </w:r>
    </w:p>
    <w:p>
      <w:pPr>
        <w:jc w:val="start"/>
        <w:bidi/>
      </w:pPr>
      <w:r>
        <w:rPr>
          <w:rFonts w:ascii="arial" w:hAnsi="arial" w:eastAsia="arial" w:cs="arial"/>
          <w:sz w:val="28"/>
          <w:szCs w:val="28"/>
          <w:b w:val="1"/>
          <w:bCs w:val="1"/>
          <w:rtl/>
        </w:rPr>
        <w:t xml:space="preserve">الشريف الطبيب
</w:t>
      </w:r>
    </w:p>
    <w:p>
      <w:pPr/>
      <w:r>
        <w:rPr/>
        <w:t xml:space="preserve">الشريف الطبيب إسماعيل الشريف شرف الدين، كان طبيبا عالي القدر وافر العلم وجيها في الدولة، وكان في خدمة السلطان علاء الدين محمد خوارزمشاه، وله منه الإنعام الوافر والمرتبة المكينة وقرر له في كل شهر ألف دينار، وله معالجات بديعة وآثار حسنة في الطب، وعمر وتوفي في أيام خوارزمشاه. وله من الكتب الذخيرة الخوارزمشاهية في الطب بالفارسي اثنا عشر مجلدا، كتاب الخفي العلائي في الطب بالفارسي مجلدان صغيران، كتاب الأغراض في الطب بالفارسي مجلدان صغيران، كتاب يا ذكار في الطب بالفارسي مجلد.</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2026-10-24T09:08:20+00:00</dcterms:created>
  <dcterms:modified xsi:type="dcterms:W3CDTF">2026-10-24T09:08:20+00:00</dcterms:modified>
</cp:coreProperties>
</file>

<file path=docProps/custom.xml><?xml version="1.0" encoding="utf-8"?>
<Properties xmlns="http://schemas.openxmlformats.org/officeDocument/2006/custom-properties" xmlns:vt="http://schemas.openxmlformats.org/officeDocument/2006/docPropsVTypes"/>
</file>