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الفحل متولي دمشق
</w:t>
      </w:r>
    </w:p>
    <w:p>
      <w:pPr>
        <w:jc w:val="start"/>
        <w:bidi/>
      </w:pPr>
      <w:r>
        <w:rPr>
          <w:rFonts w:ascii="arial" w:hAnsi="arial" w:eastAsia="arial" w:cs="arial"/>
          <w:sz w:val="28"/>
          <w:szCs w:val="28"/>
          <w:b w:val="1"/>
          <w:bCs w:val="1"/>
          <w:rtl/>
        </w:rPr>
        <w:t xml:space="preserve">الفحل متولي دمشق
</w:t>
      </w:r>
    </w:p>
    <w:p>
      <w:pPr/>
      <w:r>
        <w:rPr/>
        <w:t xml:space="preserve">الفحل متولي دمشق تميم بن إسماعيل المعروف بالفحل، قدم دمشق متوليا عليها من قبل الحاكم صاحب مصر سنة سبع وثمانين وثلاث مائة، ثم وليها سنة تسعين وثلاث مائة، ومات فيها، وولي بعده علي بن جعفر بن فلاح.</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2026-10-23T10:00:30+00:00</dcterms:created>
  <dcterms:modified xsi:type="dcterms:W3CDTF">2026-10-23T10:00:30+00:00</dcterms:modified>
</cp:coreProperties>
</file>

<file path=docProps/custom.xml><?xml version="1.0" encoding="utf-8"?>
<Properties xmlns="http://schemas.openxmlformats.org/officeDocument/2006/custom-properties" xmlns:vt="http://schemas.openxmlformats.org/officeDocument/2006/docPropsVTypes"/>
</file>