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الحرستاني
</w:t>
      </w:r>
    </w:p>
    <w:p>
      <w:pPr>
        <w:jc w:val="start"/>
        <w:bidi/>
      </w:pPr>
      <w:r>
        <w:rPr>
          <w:rFonts w:ascii="arial" w:hAnsi="arial" w:eastAsia="arial" w:cs="arial"/>
          <w:sz w:val="28"/>
          <w:szCs w:val="28"/>
          <w:b w:val="1"/>
          <w:bCs w:val="1"/>
          <w:rtl/>
        </w:rPr>
        <w:t xml:space="preserve">ابن الحرستاني
</w:t>
      </w:r>
    </w:p>
    <w:p>
      <w:pPr/>
      <w:r>
        <w:rPr/>
        <w:t xml:space="preserve">ابن الحرستاني عبد الصمد بن محمد بن أبي الفضل. </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القاسم ابن الحرستاني
</w:t>
      </w:r>
    </w:p>
    <w:p>
      <w:pPr/>
      <w:r>
        <w:rPr/>
        <w:t xml:space="preserve">أبو القاسم ابن الحرستاني عبد الصمد بن محمد بن أبي الفضل بن علي بن عبد الواحد، قاضي القضاة أبو القاسم جمال الدين ابن الحرستاني الأنصاري الخزرجي البغداذي السعدي الدمشقي الفقيه الشافعي سمع جماعة وحدث وبرع في المذهب، وأفنى ودرس وطال عمره. ولاه العادل القضاء. ولد سنة عشرين وخمس مائة وتوفي سنة أربع عشرة وست مائة، وفيه يقول ابن عنين: </w:t>
      </w:r>
    </w:p>
    <w:p/>
    <w:p>
      <w:pPr>
        <w:jc w:val="center"/>
      </w:pPr>
      <w:r>
        <w:rPr>
          <w:color w:val="ff0000"/>
        </w:rPr>
        <w:t xml:space="preserve">تبا لحكمك لا حرستا</w:t>
      </w:r>
      <w:r>
        <w:rPr>
          <w:color w:val="ff0000"/>
        </w:rPr>
        <w:t xml:space="preserve">      </w:t>
      </w:r>
      <w:r>
        <w:rPr>
          <w:color w:val="ff0000"/>
        </w:rPr>
        <w:t xml:space="preserve">هل أنت إلا من حرستا</w:t>
      </w:r>
    </w:p>
    <w:p/>
    <w:p>
      <w:pPr>
        <w:jc w:val="center"/>
      </w:pPr>
      <w:r>
        <w:rPr>
          <w:color w:val="ff0000"/>
        </w:rPr>
        <w:t xml:space="preserve">بلد تجمع من حر</w:t>
      </w:r>
      <w:r>
        <w:rPr>
          <w:color w:val="ff0000"/>
        </w:rPr>
        <w:t xml:space="preserve">      </w:t>
      </w:r>
      <w:r>
        <w:rPr>
          <w:color w:val="ff0000"/>
        </w:rPr>
        <w:t xml:space="preserve">واست فصار إذن حرستا</w:t>
      </w:r>
    </w:p>
    <w:p/>
    <w:p>
      <w:pPr/>
      <w:r>
        <w:rPr/>
        <w:t xml:space="preserve">كان بارعا في الفقه، قال الشيخ شهاب الدين أبو شامة: حكى لي الفقه عز الدين أبو محمد عبد العزيز بن عبد السلام أنه لم ير أفقه منه، وعليه كان ابتداء اشتغاله، ثم صحب الشيخ فخر الدين ابن عساكر، فسألته عنهما فرجح ابن الحرستاني، انتهى. قلت: وناهيك بمن يثني عليه الشيخ: عز الدين بن عبد السلام هذا الثناء. وقال: إنه كان يحفظ الوسيط للغزالي. ولي القضاء نيابة بدمشق أيام شرف الدين بن أبي عصرون، ولما أضر شرف الدين بقي هو على نيابته مع ابنه محيي الدين، فلما عزل وولي محيي الدين بن الزكي وهو شاب، انقطع ابن الحرستاني في بيته إلى أن ولاه العادل قضاء القضاة، وأخذ منه مدرستيه العزيزية والتقوية، وأعطى التقوية لفخر الدين بن عساكر وأضاف العزيزية إلى القضاء لابن الحرستاني. واعتنى به العادل عناية كثيرة إلى الغاية بحيث أنه جهز له ما يفرش تحته في مجلس الحكم لضعفه وكبره، وما يستند إليه. وكان يجلس للحكم بمدرسته المجاهدية، وناب عنه بها ابنه عماد الدين عبد الكريم، وكان يجلس بين يديه، فإذا قام الشيخ يستند مكانه ثم أنه منعه ذلك لشيء بلغه عنه. وناب عنه أيضا أكابر شيوخ القضاة يومئذ شمس الدين ابن الشيرازي، وكان يجلس قبالته في إيوان المجاهدية، وشمس الدين ابن سيني الدولة، وبنيت له دكة في الزاوية القبلية بقرب المدرسة، وشرف الدين الموصلي الحنفي بمجلس المحراب بها، وبقي في القضاء نحوا من سنتين وسبعة أشهر، ولما توفي رحمه الله تعالى، كانت له جنازة عظيمة حفلة، وكان له يوم توفي رحمه الله تعالى، خمس وتسعون سنة، وفيه قال شهاب الدين فتيان الشاغوري: </w:t>
      </w:r>
    </w:p>
    <w:p/>
    <w:p>
      <w:pPr>
        <w:jc w:val="center"/>
      </w:pPr>
      <w:r>
        <w:rPr>
          <w:color w:val="ff0000"/>
        </w:rPr>
        <w:t xml:space="preserve">يا من تدرع في حمل الحمول ويا</w:t>
      </w:r>
      <w:r>
        <w:rPr>
          <w:color w:val="ff0000"/>
        </w:rPr>
        <w:t xml:space="preserve">      </w:t>
      </w:r>
      <w:r>
        <w:rPr>
          <w:color w:val="ff0000"/>
        </w:rPr>
        <w:t xml:space="preserve">معانق الهم في سر وإعلان</w:t>
      </w:r>
    </w:p>
    <w:p/>
    <w:p>
      <w:pPr>
        <w:jc w:val="center"/>
      </w:pPr>
      <w:r>
        <w:rPr>
          <w:color w:val="ff0000"/>
        </w:rPr>
        <w:t xml:space="preserve">لا تأنسا روح من نادى لذي مائة</w:t>
      </w:r>
      <w:r>
        <w:rPr>
          <w:color w:val="ff0000"/>
        </w:rPr>
        <w:t xml:space="preserve">      </w:t>
      </w:r>
      <w:r>
        <w:rPr>
          <w:color w:val="ff0000"/>
        </w:rPr>
        <w:t xml:space="preserve">قاضي القضاة الجمال ابن الحرستاني</w:t>
      </w:r>
    </w:p>
    <w:p/>
    <w:p>
      <w:pPr/>
      <w:r>
        <w:rPr/>
        <w:t xml:space="preserve">يعني أنه غريب ولأنه قاضي القضاة من هو في هذا السن على أنه امتنع -رحمه الله تعالى- من الولاية لما طلب لها فألزمه العادل بها، وكان عادلا في ولايته صارما، وكان عديم الالتفات إلى شفاعة الأكابر عنده.</w:t>
      </w:r>
    </w:p>
    <w:p/>
    <w:p>
      <w:pPr/>
      <w:r>
        <w:rPr/>
        <w:t xml:space="preserve">قال سبط ابن الجوزي: اتفق أهل دمشق على أنه ما فاته صلاة بجامع دمشق في الجماعة إلا إذا كان مريضا، ينزل من الجويرة في سلم طويل فيصلي ويعود إلى داره ومصلاه بيده، وكان مقتصدا في ثيابه ومعيشته، ولم يدع أحدا من غلمان القضاة يمشي معه. وقال: إن العادل كتب لبعض خواصه كتابا يوصيه في حكومة بينه وبين آخر، فجاء إليه ودفع إليه الكتاب فقال: إيش فيه؟ قال: وصية بي، قال: أحضر خصمك فأحضره والكتاب بيده لم يفتحه، وادعى على الرجل فظهر الحق لغريمه فقضى عليه، ثم فتح الكتاب وقرأه ورمى الكتاب إلى حامله وقال: كتاب الله قد قضى وحكم على هذا الكتاب، فمضى الرجل إلى العادل وبكى بين يديه وأخبره بما قال، فقال العادل: صدق، كتاب الله أولى من كتابي.</w:t>
      </w:r>
    </w:p>
    <w:p/>
    <w:p>
      <w:pPr/>
      <w:r>
        <w:rPr/>
        <w:t xml:space="preserve">وكان القاضي جمال الدين المذكور قد شارك الحافظ أبا القاسم ابن عساكر في كثير من مشائخه الدماشقه سماعا وفي الغرباء إجازة، وسمع بدمشق علي بن المسلم وعبد الكريم بن حمزة، وعلي بن أحمد بن قيس المالكي، وسمع بحلب علي بن سليمان المرادي أكثر كتب البيهقي، وكان آخر من حدث عن عبد الكريم الحداد وجمال الإسلام علي بن المسلم سماعا، وأجاز له أبو عبد الله الفراوي وهبة الله بن سهل وقاضي المارستان وابن السمرقندي والأنماطي وزاهر بن طاهر الشحامي وأبو المعالي الفارسي وعبد المنعم بن أبي القاسم القشيري. </w:t>
      </w:r>
    </w:p>
    <w:p>
      <w:pPr>
        <w:jc w:val="start"/>
        <w:bidi/>
      </w:pPr>
      <w:r>
        <w:rPr>
          <w:sz w:val="24"/>
          <w:szCs w:val="24"/>
          <w:b w:val="1"/>
          <w:bCs w:val="1"/>
          <w:rtl/>
        </w:rPr>
        <w:t xml:space="preserve">
الوافي بالوفيات،(دار فرانز شتاينر، فيسبادن، ألمانيا / دار إحياء التراث - بيروت،2000،ط 1،ج 18،ص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الحرستاني
</w:t>
      </w:r>
    </w:p>
    <w:p>
      <w:pPr/>
      <w:r>
        <w:rPr/>
        <w:t xml:space="preserve">ابن الحرستاني الشيخ الإمام العالم المفتي المعمر الصالح مسند الشام شيخ الإسلام قاضي القضاة جمال الدين أبو القاسم عبد الصمد بن محمد بن أبي الفضل بن علي بن عبد الواحد الأنصاري الدمشقي الشافعي ابن الحرستاني، من ذرية سعد بن عبادة، رضي الله عنه.</w:t>
      </w:r>
    </w:p>
    <w:p/>
    <w:p>
      <w:pPr/>
      <w:r>
        <w:rPr/>
        <w:t xml:space="preserve">ولد في أحد الربيعين، سنة عشرين وخمس مائة.</w:t>
      </w:r>
    </w:p>
    <w:p/>
    <w:p>
      <w:pPr/>
      <w:r>
        <w:rPr/>
        <w:t xml:space="preserve">وسمع في سنة خمس وعشرين، وبعدها، من عبد الكريم بن حمزة، وطاهر بن سهل، وجمال الإسلام علي بن المسلم، والفقيه نصر الله بن محمد، وهبة الله بن طاووس، وعلي بن قبيس المالكي، ومعالي ابن الحبوبي، وأبي القاسم بن البن الأسدي، وأبي الحسن المرادي، وجماعة. وله ’’مشيخة’’ في جزء مروي.</w:t>
      </w:r>
    </w:p>
    <w:p/>
    <w:p>
      <w:pPr/>
      <w:r>
        <w:rPr/>
        <w:t xml:space="preserve">وقد أجاز له: أبو عبد الله الفراوي، وهبة الله بن سهل السيدي، وزاهر ابن طاهر، وعبد المنعم ابن الأستاذ أبي القاسم القشيري، وإسماعيل القارئ، وطائفة.</w:t>
      </w:r>
    </w:p>
    <w:p/>
    <w:p>
      <w:pPr/>
      <w:r>
        <w:rPr/>
        <w:t xml:space="preserve">وحدث ’’بدلائل النبوة’’ للبيهقي، و’’بصحيح مسلم’’، وأشياء.</w:t>
      </w:r>
    </w:p>
    <w:p/>
    <w:p>
      <w:pPr/>
      <w:r>
        <w:rPr/>
        <w:t xml:space="preserve">وبرع في المذهب، وأفتى ودرس، وعمر دهرا، وتفرد بالعوالي.</w:t>
      </w:r>
    </w:p>
    <w:p/>
    <w:p>
      <w:pPr/>
      <w:r>
        <w:rPr/>
        <w:t xml:space="preserve">حدث عنه أبو المواهب بن صصرى، وعبد الغني المقدسي، وعبد القادر الرهاوي، والضياء، وابن النجار، والبرزالي، وابن خليل، والقوصي، والزكي عبد العظيم، وكمال الدين ابن العديم، والنجيب نصر الله الصفار، وزين الدين خالد، والجمال عبد الرحمن بن سالم الأنباري، وأبو الغنائم بن علان، وأبو حامد ابن الصابوني، والبرهان ابن الدرجي، ويوسف بن تمام، وأبو بكر ابن الأنماطي، ومحمد وعمر ابنا عبد المنعم القواس، ومحمد بن أبي بكر العامري، والفخر علي، وأبو بكر بن محمد بن طرخان، والشمس عبد الرحمن ابن الزين، والشمس ابن الزين، وأبو بكر بن عمر المزي، والقاضي شمس الدين محمد بن العماد، وأبو إسحاق ابن الواسطي، وخلق كثير.</w:t>
      </w:r>
    </w:p>
    <w:p/>
    <w:p>
      <w:pPr/>
      <w:r>
        <w:rPr/>
        <w:t xml:space="preserve">وروى عنه بالإجازة: العماد عبد الحافظ بن بدران، وعائشة بنت المجد.</w:t>
      </w:r>
    </w:p>
    <w:p/>
    <w:p>
      <w:pPr/>
      <w:r>
        <w:rPr/>
        <w:t xml:space="preserve">وكان إماما فقيها، عارفا بالمذهب، ورعا، صالحا، محمود الأحكام، حسن السيرة، كبير القدر. رحل إلى حلب، وتفقه بها على المحدث الفقيه أبي الحسن المرادي، وولي القضاء بدمشق، نيابة عن أبي سعد بن أبي عصرون، ثم إنه ولي قضاء القضاة استقلالا في سنة اثنتي عشرة وست مائة.</w:t>
      </w:r>
    </w:p>
    <w:p/>
    <w:p>
      <w:pPr/>
      <w:r>
        <w:rPr/>
        <w:t xml:space="preserve">قال ابن نقطة: هو أسند شيخ لقينا من أهل دمشق، حسن الإنصات، صحيح السماع.</w:t>
      </w:r>
    </w:p>
    <w:p/>
    <w:p>
      <w:pPr/>
      <w:r>
        <w:rPr/>
        <w:t xml:space="preserve">وقال أبو شامة: دخل به أبوه من حرستا، فنزل بباب توما يؤم بمسجد الزينبي، ثم أم فيه ابنه جمال الدين، ثم انتقل جمال الدين فسكن بداره بالحويرة، وكان يلازم الجماعة بمقصورة الخضر، ويحدث هناك، ويجتمع خلق، مع حسن سمته، وسكونه وهيبته. حدثني الشيخ عز الدين بن عبد السلام أنه لم ير أفقه منه، وعليه كان ابتداء اشتغاله، ثم صحب فخر الدين ابن عساكر، فسألته عنهما فرجع ابن الحرستاني، وكان حفظ ’’الوسيط’’ للغزالي.</w:t>
      </w:r>
    </w:p>
    <w:p/>
    <w:p>
      <w:pPr/>
      <w:r>
        <w:rPr/>
        <w:t xml:space="preserve">ثم قال أبو شامة: ولما ولي محيي الدين القضاء لم ينب ابن الحرستاني عنه، وبقي إلى أن ولاه العادل القضاء، وعزل الطاهر، وأخذ منه العزيزية، والتقوية، فأعطى العزيزية ابن الحرستاني مع القضاء، وأقبل عليه العادل، وكان يحكم المجاهدية، وناب عنه ولد العماد، ثم ابن الشيرازي، وشمس الدين ابن سني الدولة، وبقي سنتين وسبعة أشهر، ومات، وكانت له جنازة عظيمة، وقد امتنع من القضاء، فألحوا عليه، وكان صارما عادلا، على طريقة السلف في لباسه وعفته.</w:t>
      </w:r>
    </w:p>
    <w:p/>
    <w:p>
      <w:pPr/>
      <w:r>
        <w:rPr/>
        <w:t xml:space="preserve">وقال سبط الجوزي: كان زاهدا، عفيفا، ورعا، نزها، لا تأخذه في الله لومة لائم، اتفق</w:t>
      </w:r>
    </w:p>
    <w:p/>
    <w:p>
      <w:pPr/>
      <w:r>
        <w:rPr/>
        <w:t xml:space="preserve">أهل دمشق على أنه ما فاتته صلاة بجامع دمشق في جماعة إلا إذا كان مريضا، ثم ساق حكايات من مناقبه وعدله في قضاياه، وأتي مرة بكتاب، فرمى به، وقال: كتاب الله قد حكم على هذا الكتاب، فبلغ العادل قوله، فقال: صدق، كتاب الله أولى من كتابي، وكان يقول للعادل: أنا ما أحكم إلا بالشرع، وإلا فأنا ما سألتك القضاء، فإن فأبصر غيري.</w:t>
      </w:r>
    </w:p>
    <w:p/>
    <w:p>
      <w:pPr/>
      <w:r>
        <w:rPr/>
        <w:t xml:space="preserve">قال أبو شامة: ابنه العماد هو الذي ألح عليه حتى تولى القضاء. وحدثني ابنه قال: جاء إليه ابن عنين، فقال: السلطان يسلم عليك ويوصي بفلان، فإن له محاكمة. فغضب، وقال: الشرع ما يكون فيه وصية.</w:t>
      </w:r>
    </w:p>
    <w:p/>
    <w:p>
      <w:pPr/>
      <w:r>
        <w:rPr/>
        <w:t xml:space="preserve">قال المنذري: سمعت منه، وكان مهيبا، حسن السمت، مجلسه مجلس وقار وسكينة، يبالغ في الإنصات إلى من يقرأ عليه.</w:t>
      </w:r>
    </w:p>
    <w:p/>
    <w:p>
      <w:pPr/>
      <w:r>
        <w:rPr/>
        <w:t xml:space="preserve">توفي في رابع ذي الحجة، سنة أربع عشرة وست مائة، وهو في خمس وتسعين سنة.</w:t>
      </w:r>
    </w:p>
    <w:p/>
    <w:p>
      <w:pPr/>
      <w:r>
        <w:rPr/>
        <w:t xml:space="preserve">وفيها مات: القدوة الشيخ العماد المقدسي، وأبو الخطاب أحمد بن محمد بن واجب البلنسي، والشيخ ذيال الزاهد، والمحدث عبد الله بن عبد الجبار العثماني، وعبد الخالق بن صالح بن ريدان المسكي، وأبو الحسين محمد بن أحمد بن جبير الكناني، والمعمر محمد بن عبد العزيز بن سعادة الشاطبي، وأبو الغنائم هبة الله بن أحمد الكهفي، والفقيه أبو تراب يحيى بن إبراهيم الكرخي.</w:t>
      </w:r>
    </w:p>
    <w:p>
      <w:pPr>
        <w:jc w:val="start"/>
        <w:bidi/>
      </w:pPr>
      <w:r>
        <w:rPr>
          <w:sz w:val="24"/>
          <w:szCs w:val="24"/>
          <w:b w:val="1"/>
          <w:bCs w:val="1"/>
          <w:rtl/>
        </w:rPr>
        <w:t xml:space="preserve">
سير أعلام النبلاء،(دار الحديث- القاهرة،2006،ط 1،ج 16،ص 100)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الصمد بن محمد بن أبي الفضل بن علي بن عبد الواحد قاضي القضاة جمال الدين أبو القاسم بن الحرستاني الأنصاري الخزرجي العبادي السعدي الدمشقي
</w:t>
      </w:r>
    </w:p>
    <w:p>
      <w:pPr/>
      <w:r>
        <w:rPr/>
        <w:t xml:space="preserve">عبد الصمد بن محمد بن أبي الفضل بن علي بن عبد الواحد قاضي القضاة جمال الدين أبو القاسم بن الحرستاني الأنصاري الخزرجي العبادي السعدي الدمشقي أحد الأجلة من الفقهاء البارعين في المذهب الزاهدين الورعين وكان من قضاة العدل رحمه الله</w:t>
      </w:r>
    </w:p>
    <w:p/>
    <w:p>
      <w:pPr/>
      <w:r>
        <w:rPr/>
        <w:t xml:space="preserve">ولد في أحد الربيعين سنة عشرين وخمسمائة</w:t>
      </w:r>
    </w:p>
    <w:p/>
    <w:p>
      <w:pPr/>
      <w:r>
        <w:rPr/>
        <w:t xml:space="preserve">وسمع الحديث من عبد الكريم بن حمزة وطاهر بن سهل بن بشر الإسفرايني وجمال الإسلام أبي الحسن علي بن المسلم ونصر الله المصيصي وهبة الله بن أحمد بن طاوس وأبي القاسم الحسين بن البن وأبي الحسن علي بن سليمان المرادي وخلائق وتفرد بالرواية عن أكثر شيوخه</w:t>
      </w:r>
    </w:p>
    <w:p/>
    <w:p>
      <w:pPr/>
      <w:r>
        <w:rPr/>
        <w:t xml:space="preserve">وحدث بالإجازة عن أبي عبد الله الفراوي وهبة الله بن السيدي وزاهر الشحامي وعبد المنعم القشيري وغيرهم</w:t>
      </w:r>
    </w:p>
    <w:p/>
    <w:p>
      <w:pPr/>
      <w:r>
        <w:rPr/>
        <w:t xml:space="preserve">سمع منه أبو المواهب بن صصرى وغيره من القدماء</w:t>
      </w:r>
    </w:p>
    <w:p/>
    <w:p>
      <w:pPr/>
      <w:r>
        <w:rPr/>
        <w:t xml:space="preserve">وروى عنه البرزالي وابن النجار والحافظ الضياء وابن خليل والحافظ زكي الدين عبد العظيم وابن عبد الدائم وأبو الغنائم بن علان وخلائق يطول سردهم</w:t>
      </w:r>
    </w:p>
    <w:p/>
    <w:p>
      <w:pPr/>
      <w:r>
        <w:rPr/>
        <w:t xml:space="preserve">وروى عنه من القدماء الحافظان عبد الغني وعبد القادر الرهاوي</w:t>
      </w:r>
    </w:p>
    <w:p/>
    <w:p>
      <w:pPr/>
      <w:r>
        <w:rPr/>
        <w:t xml:space="preserve">تفقه بحلب على أبي الحسن المرادي ورحل إليه</w:t>
      </w:r>
    </w:p>
    <w:p/>
    <w:p>
      <w:pPr/>
      <w:r>
        <w:rPr/>
        <w:t xml:space="preserve">وولي القضاء بدمشق نيابة عن أبي سعد بن أبي عصرون ثم ولي قضاء الشام في آخر عمره سنة اثنتي عشرة</w:t>
      </w:r>
    </w:p>
    <w:p/>
    <w:p>
      <w:pPr/>
      <w:r>
        <w:rPr/>
        <w:t xml:space="preserve">وعمر دهرا طويلا وكان أسند شيخ في هذه الديار</w:t>
      </w:r>
    </w:p>
    <w:p/>
    <w:p>
      <w:pPr/>
      <w:r>
        <w:rPr/>
        <w:t xml:space="preserve">ويقال إن شيخ الإسلام عز الدين بن عبد السلام قال لم أر أفقه منه</w:t>
      </w:r>
    </w:p>
    <w:p/>
    <w:p>
      <w:pPr/>
      <w:r>
        <w:rPr/>
        <w:t xml:space="preserve">قال أبو شامة وسألته أيهما أفقه الشيخ فخر الدين بن عساكر أو ابن الحرستاني فرجح ابن الحرستاني وقال إنه كان يحفظ وسيط الغزالي</w:t>
      </w:r>
    </w:p>
    <w:p/>
    <w:p>
      <w:pPr/>
      <w:r>
        <w:rPr/>
        <w:t xml:space="preserve">قال أبو شامة لما ولي القضاء محيي الدين بن الزكي لم ينب عنه وبقي إلى أن ولاه الملك العادل القضاء وعزل قاضي القضاة زكي الدين الطاهر وأخذ منه المدرسة العزيزية والتقوية وأعطى العزيزية مع القضاء لابن الحرستاني والتقوية للشيخ فخر الدين بن عساكر</w:t>
      </w:r>
    </w:p>
    <w:p/>
    <w:p>
      <w:pPr/>
      <w:r>
        <w:rPr/>
        <w:t xml:space="preserve">وكان ابن الحرستاني يجلس للحكم بالمجاهدية وناب عنه ولده عماد الدين ثم شمس الدين أبو نصر بن الشيرازي وشمس الدين بن سني الدولة وبقي في القضاء سنتين وسبعة أشهر وتوفي وكانت له جنازة عظيمة</w:t>
      </w:r>
    </w:p>
    <w:p/>
    <w:p>
      <w:pPr/>
      <w:r>
        <w:rPr/>
        <w:t xml:space="preserve">وكان قد امتنع من الولاية لما طلب إليها فألحوا عليه واستغاثوا بولده حتى أجاب</w:t>
      </w:r>
    </w:p>
    <w:p/>
    <w:p>
      <w:pPr/>
      <w:r>
        <w:rPr/>
        <w:t xml:space="preserve">وكان صارما عادلا على طريقة السلف في لباسه وعفته اتفقوا أنه لم تفته صلاة بجامع دمشق في جماعة إلا إن كان مريضا</w:t>
      </w:r>
    </w:p>
    <w:p>
      <w:pPr>
        <w:jc w:val="start"/>
        <w:bidi/>
      </w:pPr>
      <w:r>
        <w:rPr>
          <w:sz w:val="24"/>
          <w:szCs w:val="24"/>
          <w:b w:val="1"/>
          <w:bCs w:val="1"/>
          <w:rtl/>
        </w:rPr>
        <w:t xml:space="preserve">
طبقات الشافعية الكبرى،(دار هجر - القاهرة،1992،ط 2،ج 8،ص 196)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الصمد بن محمد بن أبي الفضل القاضي، جمال الدين الحرستاني.
</w:t>
      </w:r>
    </w:p>
    <w:p>
      <w:pPr/>
      <w:r>
        <w:rPr/>
        <w:t xml:space="preserve">عبد الصمد بن محمد بن أبي الفضل القاضي، جمال الدين الحرستاني. </w:t>
      </w:r>
    </w:p>
    <w:p/>
    <w:p>
      <w:pPr/>
      <w:r>
        <w:rPr/>
        <w:t xml:space="preserve">سمع الكثير، وحدث به، توفي سنة أربع عشرة وستمائة، رابع ذي الحجة، وله خمس وتسعون سنة.</w:t>
      </w:r>
    </w:p>
    <w:p>
      <w:pPr>
        <w:jc w:val="start"/>
        <w:bidi/>
      </w:pPr>
      <w:r>
        <w:rPr>
          <w:sz w:val="24"/>
          <w:szCs w:val="24"/>
          <w:b w:val="1"/>
          <w:bCs w:val="1"/>
          <w:rtl/>
        </w:rPr>
        <w:t xml:space="preserve">
الثقات ممن لم يقع في الكتب الستة،(مركز النعمان للبحوث والدراسات الإسلامية وتحقيق التراث والترجمة صنعاء، اليمن،2011،ط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القاسم عبد الصمد بن محمد بن أبي الفضل ابن الحرستاني الشافعي
</w:t>
      </w:r>
    </w:p>
    <w:p>
      <w:pPr/>
      <w:r>
        <w:rPr/>
        <w:t xml:space="preserve">والقاضي أبو القاسم عبد الصمد بن محمد بن أبي الفضل ابن الحرستاني الشافعي</w:t>
      </w:r>
    </w:p>
    <w:p>
      <w:pPr>
        <w:jc w:val="start"/>
        <w:bidi/>
      </w:pPr>
      <w:r>
        <w:rPr>
          <w:sz w:val="24"/>
          <w:szCs w:val="24"/>
          <w:b w:val="1"/>
          <w:bCs w:val="1"/>
          <w:rtl/>
        </w:rPr>
        <w:t xml:space="preserve">
المعين في طبقات المحدثين،(دار الفرقان، عمان - الأردن،1984،ط 1،ج 1،ص 188)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الصمد بن محمد بن أبي الفضل.
</w:t>
      </w:r>
    </w:p>
    <w:p>
      <w:pPr/>
      <w:r>
        <w:rPr/>
        <w:t xml:space="preserve">عبد الصمد بن محمد بن أبي الفضل. </w:t>
      </w:r>
    </w:p>
    <w:p/>
    <w:p>
      <w:pPr/>
      <w:r>
        <w:rPr/>
        <w:t xml:space="preserve">قاضي القضاة بدمشق جمال الدين أبو القاسم ابن الحرستانى، ولد سنة عشرين وخمسمائة، تفقه على الفقيه أبي الحسن المرادى، وحفظ الوسيط ورحل وسمع وحدَّث عنه الزكى والفخر بن البخارى وغيرهما ودرَّس بالعزيزية وناب في القضاء عن ابن أبي عصرون ثم استقل قبل وفاته وناب عنه ولده عماد الدين كما ستعلمه، وكان صارماً عادلاً لا تأخذه في اللَّه لومة لائم، تفقه عليه ابن عبد السلام ورجحه على الفخر بن عساكر، مات سنة أربع عشرة وستمائة، وهو في خمس وتسعين سنة تداعى إليه خصمان ومع أحدهما كتاب الملك العادل إلى القاضي يوصيه عليه فلم يفتحه، وظهر الحق لخصم</w:t>
      </w:r>
    </w:p>
    <w:p/>
    <w:p>
      <w:pPr/>
      <w:r>
        <w:rPr/>
        <w:t xml:space="preserve">حامل الكتاب فقضي له عليه، ثم فتح الكتاب وقرأه ورمي به إلي حامله، وقال: كتاب اللَّه حكم على هذا الكتاب. وبلغ العادل قوله، فقال: صدق، كتاب اللَّه أولى من كتابى. وولده أبو الفضائل عماد الدين عبد الكريم كان إماماً فقيها محدثاً خبيراً أخذ عن أبيه حتى برع وأفتى ودرَّس وناظر، وناب عن والده في الحكم ثم استقلَّ بالقضاء مدة قليلة بعد أبيه ثم عزل، ودرَّس بالغزالية وخطب بالجامع الأموي ودرَّس بالأشرفية لما مات ابن الصلاح سنة ثلاث وأربعين وستمائة إلي أَن مات سنة اثنين وستين عن خمس وثمانين سنة.</w:t>
      </w:r>
    </w:p>
    <w:p/>
    <w:p>
      <w:pPr/>
      <w:r>
        <w:rPr/>
        <w:t xml:space="preserve">وحفيده محيي الدين بن محمد.</w:t>
      </w:r>
    </w:p>
    <w:p/>
    <w:p>
      <w:pPr/>
      <w:r>
        <w:rPr/>
        <w:t xml:space="preserve">كان فاضلاً شاعراً أديباً، ولد سنة أربع عشرة وستمائة، وخطب بالجامع الأموى ودرَّس بالغزالية والمجاهدية، سمع وحدث، ومات سنة اثنين وثمانين وستمائة، ولأبى القاسم أخ اسمه عبد الكريم سأذكره في الطبقة الثالثة يعد العشرين من الطبقة الثانية إن شاء اللَّه.</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الصمد بن محمد بن أبي الفضل بن علي بن عبد الواحد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طبقات الفقهاء الشافعيين،(دار الوفاء - مصر - المنصورة،2004،ط 1،ج 2،ص 269)/(مكتبة الثقافة الدينية - مصر،1993،ط 1،ج 2،ص 796)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2026-10-24T00:06:28+00:00</dcterms:created>
  <dcterms:modified xsi:type="dcterms:W3CDTF">2026-10-24T00:06:28+00:00</dcterms:modified>
</cp:coreProperties>
</file>

<file path=docProps/custom.xml><?xml version="1.0" encoding="utf-8"?>
<Properties xmlns="http://schemas.openxmlformats.org/officeDocument/2006/custom-properties" xmlns:vt="http://schemas.openxmlformats.org/officeDocument/2006/docPropsVTypes"/>
</file>