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علي الجهني الطبيب
</w:t>
      </w:r>
    </w:p>
    <w:p>
      <w:pPr>
        <w:jc w:val="start"/>
        <w:bidi/>
      </w:pPr>
      <w:r>
        <w:rPr>
          <w:rFonts w:ascii="arial" w:hAnsi="arial" w:eastAsia="arial" w:cs="arial"/>
          <w:sz w:val="28"/>
          <w:szCs w:val="28"/>
          <w:b w:val="1"/>
          <w:bCs w:val="1"/>
          <w:rtl/>
        </w:rPr>
        <w:t xml:space="preserve">أبو علي الجهني الطبيب
</w:t>
      </w:r>
    </w:p>
    <w:p>
      <w:pPr/>
      <w:r>
        <w:rPr/>
        <w:t xml:space="preserve">أبو علي الجهني الطبيب حسان بن أبي القاسم عبد الرحمن بن حسان بن محمد بن عبد الواحد الفقيه، أبو علي الجهني المهدوي المغربي ثم الاسكندراني، المالكي الطبيب. حدث عن السلفي وقرأ الأصول والطب وبرع في ذلك وتوفي سنة ست وثلاثين وستمئة.</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2026-10-24T09:57:51+00:00</dcterms:created>
  <dcterms:modified xsi:type="dcterms:W3CDTF">2026-10-24T09:57:51+00:00</dcterms:modified>
</cp:coreProperties>
</file>

<file path=docProps/custom.xml><?xml version="1.0" encoding="utf-8"?>
<Properties xmlns="http://schemas.openxmlformats.org/officeDocument/2006/custom-properties" xmlns:vt="http://schemas.openxmlformats.org/officeDocument/2006/docPropsVTypes"/>
</file>