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علي الدمشقي الأخباري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علي الدمشقي الأخباري
</w:t>
      </w:r>
    </w:p>
    <w:p>
      <w:pPr/>
      <w:r>
        <w:rPr/>
        <w:t xml:space="preserve">أبو علي الدمشقي الأخباري الحسن بن القاسم بن دحيم، أبو علي الدمشقي. حدث عن العباس ابن الوليد البيروني.</w:t>
      </w:r>
    </w:p>
    <w:p/>
    <w:p>
      <w:pPr/>
      <w:r>
        <w:rPr/>
        <w:t xml:space="preserve">وكان أخباريا، وله في ذلك تصانيف. وتوفي بمصر سنة سبع وعشرين وثلاثمائة، وقد أناف على الثمانين.</w:t>
      </w:r>
    </w:p>
    <w:p/>
    <w:p>
      <w:pPr/>
      <w:r>
        <w:rPr/>
        <w:t xml:space="preserve">وليس هذا بالكوكبي، فإن ذلك الحسين بن القاسم، وهذا الحسن. ومن العجيب أن وفاتيهما كانتا في هذا العام.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2026-10-23T05:03:55+00:00</dcterms:created>
  <dcterms:modified xsi:type="dcterms:W3CDTF">2026-10-23T05:03:55+00:00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