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الحسين بن الحسين علاء الدين الغوري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الحسين بن الحسين علاء الدين الغوري
</w:t>
      </w:r>
    </w:p>
    <w:p>
      <w:pPr/>
      <w:r>
        <w:rPr/>
        <w:t xml:space="preserve">الحسين بن الحسين علاء الدين الغوري الحسين بن الحسين، الملك علاء الدين الغوري، صاحب الغور.</w:t>
      </w:r>
    </w:p>
    <w:p/>
    <w:p>
      <w:pPr/>
      <w:r>
        <w:rPr/>
        <w:t xml:space="preserve">توفي ببغداد سنة ست وخمسين وخمسمائة، بعد محاصرة غزنة. وكان من أجود الملوك، وتملك بعده ولده الملك سيف الدين محمد.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12،ص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2026-10-24T06:06:55+00:00</dcterms:created>
  <dcterms:modified xsi:type="dcterms:W3CDTF">2026-10-24T06:06:55+00:00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