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نما الحلي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نما الحلي
</w:t>
      </w:r>
    </w:p>
    <w:p>
      <w:pPr/>
      <w:r>
        <w:rPr/>
        <w:t xml:space="preserve">ابن نما الحلي الحسين بن علي بن نما بن حمدون، أبو عبد الله بن أبي القاسم الكاتب، من الحلة السيفية، البغدادي.</w:t>
      </w:r>
    </w:p>
    <w:p/>
    <w:p>
      <w:pPr/>
      <w:r>
        <w:rPr/>
        <w:t xml:space="preserve">كان يكتب لأمراء الجيوش، وفيه فضل وأدب. وكان رافضيا. توفي سنة ثمان عشرة وستمائة.</w:t>
      </w:r>
    </w:p>
    <w:p/>
    <w:p>
      <w:pPr/>
      <w:r>
        <w:rPr/>
        <w:t xml:space="preserve">ومن شعره: </w:t>
      </w:r>
    </w:p>
    <w:p/>
    <w:p>
      <w:pPr>
        <w:jc w:val="center"/>
      </w:pPr>
      <w:r>
        <w:rPr>
          <w:color w:val="ff0000"/>
        </w:rPr>
        <w:t xml:space="preserve">أوميض برق في الدجنة أومضا</w:t>
      </w:r>
      <w:r>
        <w:rPr>
          <w:color w:val="ff0000"/>
        </w:rPr>
        <w:t xml:space="preserve">      </w:t>
      </w:r>
      <w:r>
        <w:rPr>
          <w:color w:val="ff0000"/>
        </w:rPr>
        <w:t xml:space="preserve">أم ثغر غانيتي بليل قد أضا</w:t>
      </w:r>
    </w:p>
    <w:p/>
    <w:p>
      <w:pPr>
        <w:jc w:val="center"/>
      </w:pPr>
      <w:r>
        <w:rPr>
          <w:color w:val="ff0000"/>
        </w:rPr>
        <w:t xml:space="preserve">أسكبتم الأجفان فياض الحيا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وكسوتم الأحشاء ألهوب الغضا</w:t>
      </w:r>
    </w:p>
    <w:p/>
    <w:p>
      <w:pPr>
        <w:jc w:val="center"/>
      </w:pPr>
      <w:r>
        <w:rPr>
          <w:color w:val="ff0000"/>
        </w:rPr>
        <w:t xml:space="preserve">يا جامعي الأضداد لم لم تجمعوا</w:t>
      </w:r>
      <w:r>
        <w:rPr>
          <w:color w:val="ff0000"/>
        </w:rPr>
        <w:t xml:space="preserve">      </w:t>
      </w:r>
      <w:r>
        <w:rPr>
          <w:color w:val="ff0000"/>
        </w:rPr>
        <w:t xml:space="preserve">سخطا ممضا للفؤاد به الرضا</w:t>
      </w:r>
    </w:p>
    <w:p/>
    <w:p>
      <w:pPr>
        <w:jc w:val="center"/>
      </w:pPr>
      <w:r>
        <w:rPr>
          <w:color w:val="ff0000"/>
        </w:rPr>
        <w:t xml:space="preserve">زمن الوصال تقوضت أيامه</w:t>
      </w:r>
      <w:r>
        <w:rPr>
          <w:color w:val="ff0000"/>
        </w:rPr>
        <w:t xml:space="preserve">      </w:t>
      </w:r>
      <w:r>
        <w:rPr>
          <w:color w:val="ff0000"/>
        </w:rPr>
        <w:t xml:space="preserve">يا ليت دهر الهجر كان تقوضا</w:t>
      </w:r>
    </w:p>
    <w:p/>
    <w:p>
      <w:pPr/>
      <w:r>
        <w:rPr/>
        <w:t xml:space="preserve">قلت: شعر غث.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2026-10-24T07:02:32+00:00</dcterms:created>
  <dcterms:modified xsi:type="dcterms:W3CDTF">2026-10-24T07:02:32+00:00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