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عبد الله الوني الفرضي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عبد الله الوني الفرضي
</w:t>
      </w:r>
    </w:p>
    <w:p>
      <w:pPr/>
      <w:r>
        <w:rPr/>
        <w:t xml:space="preserve">أبو عبد الله الوني الفرضي الحسين بن محمد الوني- بفتح الواو وتشديد النون- الفرضي الحاسب، كان إماما في الفرائض، وله فيها تصانيف كثيرة مليحة جود فيها. وسمع الحديث من أصحاب أبي علي الصفار وغيرهم. وسمع منه أبو حكيم عبد الله بن إبراهيم الخبري- صاحب التلخيص في الحساب- والخطيب التبريزي وغيرهما. وهو شيخ الخبري في الحساب والفرائض، وانتفع به خلق كثير. وتوفي شهيدا ببغداد في فتنة البساسيري، سنة إحدى وخمسين وأربع مائة. وون قرية من عمل قهستان.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2026-10-24T06:14:19+00:00</dcterms:created>
  <dcterms:modified xsi:type="dcterms:W3CDTF">2026-10-24T06:14:19+00:00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