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المقرئ الأعرج
</w:t>
      </w:r>
    </w:p>
    <w:p>
      <w:pPr>
        <w:jc w:val="start"/>
        <w:bidi/>
      </w:pPr>
      <w:r>
        <w:rPr>
          <w:rFonts w:ascii="arial" w:hAnsi="arial" w:eastAsia="arial" w:cs="arial"/>
          <w:sz w:val="28"/>
          <w:szCs w:val="28"/>
          <w:b w:val="1"/>
          <w:bCs w:val="1"/>
          <w:rtl/>
        </w:rPr>
        <w:t xml:space="preserve">المقرئ الأعرج
</w:t>
      </w:r>
    </w:p>
    <w:p>
      <w:pPr/>
      <w:r>
        <w:rPr/>
        <w:t xml:space="preserve">المقرئ الأعرج حميد بن قيس أبو صفوان المكي الأعرج المقرئ. قرأ على مجاهد ختمات، وتصدر للإقراء وتوفي في حدود الأربعين والمائة، وروى له الجماعة. وقال سفيان بن عيينة: كان حميد الأعرج أفرضهم وأحسبهم - يعني أهل مكة- وكانوا لا يجتمعون إلا على قراءته. ولم يكن بمكة أقرأ منه ومن عبد الله بن كثير. ومات سنة ثلاث أو اثنتين وثلاثين ومائة.</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حميد بن قيس أبو صفوان الأعرج مكي
</w:t>
      </w:r>
    </w:p>
    <w:p>
      <w:pPr/>
      <w:r>
        <w:rPr/>
        <w:t xml:space="preserve">حميد بن قيس أبو صفوان الأعرج مكي حدثنا ابن حماد، حدثني عبد الله بن أحمد بن حنبل، عن أبيه قال حميد بن قيس قارىء أهل مكة ليس هو بقوي في الحديث.</w:t>
      </w:r>
    </w:p>
    <w:p/>
    <w:p>
      <w:pPr/>
      <w:r>
        <w:rPr/>
        <w:t xml:space="preserve">حدثنا ابن أبي عصمة، حدثنا أبو طالب أحمد بن حميد سألت أحمد بن حنبل عن حميد الأعرج الذي يروي عن الزهري ومجاهد؟ فقال: ثقة هو أخو سندل.</w:t>
      </w:r>
    </w:p>
    <w:p/>
    <w:p>
      <w:pPr/>
      <w:r>
        <w:rPr/>
        <w:t xml:space="preserve">حدثنا عبد الرحمن بن أبي بكر، عن عباس، عن يحيى، قال: حميد الأعرج الذي يروي عنه بن عيينة، وعبد الوارث هو حميد الأعرج المكي المقرىء، وهو أخو عمر بن قيس المكي، يقال له: سندل.</w:t>
      </w:r>
    </w:p>
    <w:p/>
    <w:p>
      <w:pPr/>
      <w:r>
        <w:rPr/>
        <w:t xml:space="preserve">حدثنا علان علي بن أحمد بن سليمان، حدثنا ابن أبي مريم سمعت يحيى بن معين يقول حميد الأعرج ثقة وقال البخاري حميد بن قيس أبو صفوان مولى بني أسد بن عبد العزى من قريش المكي الأعرج أخو عمر بن قيس سمع مجاهدا وعطاء وروى عنه مالك بن أنس والثوري.</w:t>
      </w:r>
    </w:p>
    <w:p/>
    <w:p>
      <w:pPr/>
      <w:r>
        <w:rPr/>
        <w:t xml:space="preserve">حدثنا محمد بن يحيى بن سليمان، حدثنا عاصم بن علي، حدثنا قزعة بن سويد عن حميد الأعرج، عن الزهري عن محمود بن لبيد عن شداد بن أوس، أن رسول الله صلى الله عليه وسلم قال: إذا حضرتم موتاكم فأغمضوا البصر فإن البصر يتبع الروح وقولوا خيرا فإنه يؤمن على ما يقول أهل الميت.</w:t>
      </w:r>
    </w:p>
    <w:p/>
    <w:p>
      <w:pPr/>
      <w:r>
        <w:rPr/>
        <w:t xml:space="preserve">قال الشيخ: وهذا الحديث لا علمه رواه عن حميد غير قزعة</w:t>
      </w:r>
    </w:p>
    <w:p/>
    <w:p>
      <w:pPr/>
      <w:r>
        <w:rPr/>
        <w:t xml:space="preserve">حدثنا أبو عروبة الحراني، حدثنا يحيى بن المغيرة، وأبو موسى القروي، قالا: حدثنا عبد الله بن نافع، عن عاصم بن عمر عن حميد الأعرج عن عطاء، عن ابن عباس، أن النبي صلى الله عليه وسلم أمر بقتل الحيات في الإحرام والحرم.</w:t>
      </w:r>
    </w:p>
    <w:p/>
    <w:p>
      <w:pPr/>
      <w:r>
        <w:rPr/>
        <w:t xml:space="preserve">قال الشيخ: وهذا الحديث لا أعلم يرويه عن حميد غير عاصم وعن عاصم عبد الله بن نافع.</w:t>
      </w:r>
    </w:p>
    <w:p/>
    <w:p>
      <w:pPr/>
      <w:r>
        <w:rPr/>
        <w:t xml:space="preserve">حدثنا أحمد بن الحسين الصوفي، حدثنا داود بن رشيد، حدثنا عبد الله بن جعفر المدني أبو علي عن جعفر بن محمد عن حميد الأعرج عن مجاهد، عن ابن عباس قال أتى فتيان من بني ربيعة بن الحارث بن عبد المطلب إلى رسول الله صلى الله عليه وسلم فقالوا يا رسول الله استعملنا على هذه الصدقات نؤدي كما يؤدي الناس ونصيب ما يصيبون، قال: إن الصدقة أوساخ الناس وإنها لا تحل لمحمد، ولا لآل محمد ولكن ما ظنك إذا أخذت بحلقة باب الجنة هل أوثرن عليكم أحدا.</w:t>
      </w:r>
    </w:p>
    <w:p/>
    <w:p>
      <w:pPr/>
      <w:r>
        <w:rPr/>
        <w:t xml:space="preserve">قال ابن عدي وحميد بن قيس هذا له أحاديث غير ما ذكرت صالحة، وهو عندي لا بأس بحديثه، وإنما يؤتى ما يقع في حديثه من الإنكار من جهة من يروي عنه وقد روى عنه مالك وناهيك به صدقا إذا روى عنه مثل مالك فإن أحمد ويحيى قالا لا نبالي ان لا نسأل عمن روى عنه مالك.</w:t>
      </w:r>
    </w:p>
    <w:p>
      <w:pPr>
        <w:jc w:val="start"/>
        <w:bidi/>
      </w:pPr>
      <w:r>
        <w:rPr>
          <w:sz w:val="24"/>
          <w:szCs w:val="24"/>
          <w:b w:val="1"/>
          <w:bCs w:val="1"/>
          <w:rtl/>
        </w:rPr>
        <w:t xml:space="preserve">
الكامل في ضعفاء الرجال،(دار الكتب العلمية - بيروت،1997،ط 5،ج 3،ص 71)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حميد بن قيس الأعرج
</w:t>
      </w:r>
    </w:p>
    <w:p>
      <w:pPr/>
      <w:r>
        <w:rPr/>
        <w:t xml:space="preserve">حميد بن قيس الأعرج مولى بنى أسد بن عبد العزى كنيته أبو صفوان مات سنة ثلاثين ومائة وكان متيقظا وهو أخو عمر بن قيس سندل</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228)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حميد بن قيس
</w:t>
      </w:r>
    </w:p>
    <w:p>
      <w:pPr/>
      <w:r>
        <w:rPr/>
        <w:t xml:space="preserve">حميد بن قيس [ع] المكي الأعرج المقري، أبو صفوان، مولى بنى أسد بن عبد العزى.</w:t>
      </w:r>
    </w:p>
    <w:p/>
    <w:p>
      <w:pPr/>
      <w:r>
        <w:rPr/>
        <w:t xml:space="preserve">وقيل: مولى بنى فزارة.</w:t>
      </w:r>
    </w:p>
    <w:p/>
    <w:p>
      <w:pPr/>
      <w:r>
        <w:rPr/>
        <w:t xml:space="preserve">عن مجاهد، ومحمد بن إبراهيم التيمي، وجماعة.</w:t>
      </w:r>
    </w:p>
    <w:p/>
    <w:p>
      <w:pPr/>
      <w:r>
        <w:rPr/>
        <w:t xml:space="preserve">وعنه مالك، والسفيانان، والزنجى.</w:t>
      </w:r>
    </w:p>
    <w:p/>
    <w:p>
      <w:pPr/>
      <w:r>
        <w:rPr/>
        <w:t xml:space="preserve">وثقه أحمد وغيره.</w:t>
      </w:r>
    </w:p>
    <w:p/>
    <w:p>
      <w:pPr/>
      <w:r>
        <w:rPr/>
        <w:t xml:space="preserve">وقال أبو حاتم: ليس به بأس.</w:t>
      </w:r>
    </w:p>
    <w:p/>
    <w:p>
      <w:pPr/>
      <w:r>
        <w:rPr/>
        <w:t xml:space="preserve">وقال ابن عدي: لا بأس بحديثه، إنما يقع الانكار في حديثه من قبل من يروى عنه.</w:t>
      </w:r>
    </w:p>
    <w:p/>
    <w:p>
      <w:pPr/>
      <w:r>
        <w:rPr/>
        <w:t xml:space="preserve">وقال أحمد - مرة: ليس بقوي في الحديث.</w:t>
      </w:r>
    </w:p>
    <w:p/>
    <w:p>
      <w:pPr/>
      <w:r>
        <w:rPr/>
        <w:t xml:space="preserve">وقال ابن عيينة: كان حميد أفرضهم وأحسبهم، وكانوا لا يجتمعون إلا على قراءته، قرأ على مجاهد، ولم يكن بمكة أحد أقرأ منه ومن ابن كثير.</w:t>
      </w:r>
    </w:p>
    <w:p/>
    <w:p>
      <w:pPr/>
      <w:r>
        <w:rPr/>
        <w:t xml:space="preserve">قيل: مات سنة ثلاثين ومائة.</w:t>
      </w:r>
    </w:p>
    <w:p>
      <w:pPr>
        <w:jc w:val="start"/>
        <w:bidi/>
      </w:pPr>
      <w:r>
        <w:rPr>
          <w:sz w:val="24"/>
          <w:szCs w:val="24"/>
          <w:b w:val="1"/>
          <w:bCs w:val="1"/>
          <w:rtl/>
        </w:rPr>
        <w:t xml:space="preserve">
ميزان الاعتدال في نقد الرجال،(دار المعرفة للطباعة والنشر، بيروت - لبنان،1963،ط 1،ج 1،ص 615)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حميد الأعرج مقرئ مكة
</w:t>
      </w:r>
    </w:p>
    <w:p>
      <w:pPr/>
      <w:r>
        <w:rPr/>
        <w:t xml:space="preserve">حميد الأعرج مقرئ مكة. هو ابن قيس.</w:t>
      </w:r>
    </w:p>
    <w:p/>
    <w:p>
      <w:pPr/>
      <w:r>
        <w:rPr/>
        <w:t xml:space="preserve">تقدم.</w:t>
      </w:r>
    </w:p>
    <w:p>
      <w:pPr>
        <w:jc w:val="start"/>
        <w:bidi/>
      </w:pPr>
      <w:r>
        <w:rPr>
          <w:sz w:val="24"/>
          <w:szCs w:val="24"/>
          <w:b w:val="1"/>
          <w:bCs w:val="1"/>
          <w:rtl/>
        </w:rPr>
        <w:t xml:space="preserve">
ميزان الاعتدال في نقد الرجال،(دار المعرفة للطباعة والنشر، بيروت - لبنان،1963،ط 1،ج 1،ص 618)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حميد بن قيس المكي المقري
</w:t>
      </w:r>
    </w:p>
    <w:p>
      <w:pPr/>
      <w:r>
        <w:rPr/>
        <w:t xml:space="preserve">حميد بن قيس المكي المقري: قال أحمد: ليس بقوي في الحديث. -ع-</w:t>
      </w:r>
    </w:p>
    <w:p>
      <w:pPr>
        <w:jc w:val="start"/>
        <w:bidi/>
      </w:pPr>
      <w:r>
        <w:rPr>
          <w:sz w:val="24"/>
          <w:szCs w:val="24"/>
          <w:b w:val="1"/>
          <w:bCs w:val="1"/>
          <w:rtl/>
        </w:rPr>
        <w:t xml:space="preserve">
ديوان الضعفاء،(مكتبة النهضة الحديثة - مكة،1967،ط 2،ج 1،ص 106)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حميد بن قيس، أبو صفوان، مولى بني أسد بن عبد العزى، الأعرج، المكي 
</w:t>
      </w:r>
    </w:p>
    <w:p>
      <w:pPr/>
      <w:r>
        <w:rPr/>
        <w:t xml:space="preserve">حميد بن قيس، أبو صفوان، مولى بني أسد بن عبد العزى، الأعرج، المكي. </w:t>
      </w:r>
    </w:p>
    <w:p/>
    <w:p>
      <w:pPr/>
      <w:r>
        <w:rPr/>
        <w:t xml:space="preserve">من قريشٍ، أخو عمر بن قيس.</w:t>
      </w:r>
    </w:p>
    <w:p/>
    <w:p>
      <w:pPr/>
      <w:r>
        <w:rPr/>
        <w:t xml:space="preserve">سمع مجاهداً، وعطاء، روى عنه مالك بن أنس، والثوري.</w:t>
      </w:r>
    </w:p>
    <w:p/>
    <w:p>
      <w:pPr/>
      <w:r>
        <w:rPr/>
        <w:t xml:space="preserve">كناه ابن أبي الأسود، عن بكار بن سقير.</w:t>
      </w:r>
    </w:p>
    <w:p/>
    <w:p>
      <w:pPr/>
      <w:r>
        <w:rPr/>
        <w:t xml:space="preserve">وقال ابن معين: مولى منطور بن سيار، الفزاري.</w:t>
      </w:r>
    </w:p>
    <w:p/>
    <w:p>
      <w:pPr/>
      <w:r>
        <w:rPr/>
        <w:t xml:space="preserve">قال أبو عبد الله: أراه أنا من قبل أمه.</w:t>
      </w:r>
    </w:p>
    <w:p>
      <w:pPr>
        <w:jc w:val="start"/>
        <w:bidi/>
      </w:pPr>
      <w:r>
        <w:rPr>
          <w:sz w:val="24"/>
          <w:szCs w:val="24"/>
          <w:b w:val="1"/>
          <w:bCs w:val="1"/>
          <w:rtl/>
        </w:rPr>
        <w:t xml:space="preserve">
التاريخ الكبير،(دائرة المعارف العثمانية، حيدر آباد - الدكن،0،ط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حميد بن قيس المكي الأعرج القارئ
</w:t>
      </w:r>
    </w:p>
    <w:p>
      <w:pPr/>
      <w:r>
        <w:rPr/>
        <w:t xml:space="preserve">حميد بن قيس المكي الأعرج القارئ </w:t>
      </w:r>
    </w:p>
    <w:p/>
    <w:p>
      <w:pPr/>
      <w:r>
        <w:rPr/>
        <w:t xml:space="preserve">عن مجاهد وعكرمة وعنه مالك والسفيانان ثقة توفي زمن السفاح قال أحمد ليس بقوي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حميد بن قيس أبو صفوان
</w:t>
      </w:r>
    </w:p>
    <w:p>
      <w:pPr/>
      <w:r>
        <w:rPr/>
        <w:t xml:space="preserve">حميد بن قيس أبو صفوان </w:t>
      </w:r>
    </w:p>
    <w:p/>
    <w:p>
      <w:pPr/>
      <w:r>
        <w:rPr/>
        <w:t xml:space="preserve">مولى بني أسد بن عبد العزى الأعرج المكي من قريش</w:t>
      </w:r>
    </w:p>
    <w:p/>
    <w:p>
      <w:pPr/>
      <w:r>
        <w:rPr/>
        <w:t xml:space="preserve">روى عن مجاهد في الحج وسليمان بن عتيق في البيوع</w:t>
      </w:r>
    </w:p>
    <w:p/>
    <w:p>
      <w:pPr/>
      <w:r>
        <w:rPr/>
        <w:t xml:space="preserve">روى عنه ابن عيينة</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حميد بن قيس المكي
</w:t>
      </w:r>
    </w:p>
    <w:p>
      <w:pPr/>
      <w:r>
        <w:rPr/>
        <w:t xml:space="preserve">حميد بن قيس المكي</w:t>
      </w:r>
    </w:p>
    <w:p>
      <w:pPr>
        <w:jc w:val="start"/>
        <w:bidi/>
      </w:pPr>
      <w:r>
        <w:rPr>
          <w:sz w:val="24"/>
          <w:szCs w:val="24"/>
          <w:b w:val="1"/>
          <w:bCs w:val="1"/>
          <w:rtl/>
        </w:rPr>
        <w:t xml:space="preserve">
المعين في طبقات المحدثين،(دار الفرقان، عمان - الأردن،1984،ط 1،ج 1،ص 53)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حميد بن قيس الأعرج
</w:t>
      </w:r>
    </w:p>
    <w:p>
      <w:pPr/>
      <w:r>
        <w:rPr/>
        <w:t xml:space="preserve">حميد بن قيس الأعرج </w:t>
      </w:r>
    </w:p>
    <w:p/>
    <w:p>
      <w:pPr/>
      <w:r>
        <w:rPr/>
        <w:t xml:space="preserve">من أهل مكة مولى بني أسد بن عبد العزى القرشي كنيته أبو صفوان</w:t>
      </w:r>
    </w:p>
    <w:p/>
    <w:p>
      <w:pPr/>
      <w:r>
        <w:rPr/>
        <w:t xml:space="preserve">يروي عن عطاء ومجاهد والزهري روى عنه الثوري ومالك والناس وهو أخو عمر بن قيس سندل مات بمكة سنة ثلاثين ومائة</w:t>
      </w:r>
    </w:p>
    <w:p>
      <w:pPr>
        <w:jc w:val="start"/>
        <w:bidi/>
      </w:pPr>
      <w:r>
        <w:rPr>
          <w:sz w:val="24"/>
          <w:szCs w:val="24"/>
          <w:b w:val="1"/>
          <w:bCs w:val="1"/>
          <w:rtl/>
        </w:rPr>
        <w:t xml:space="preserve">
الثقات لابن حبان،(دائرة المعارف العثمانية بحيدر آباد الدكن الهند،1973،ط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حميد بن قيس الأعرج مكي
</w:t>
      </w:r>
    </w:p>
    <w:p>
      <w:pPr/>
      <w:r>
        <w:rPr/>
        <w:t xml:space="preserve">حميد بن قيس الأعرج مكي </w:t>
      </w:r>
    </w:p>
    <w:p/>
    <w:p>
      <w:pPr/>
      <w:r>
        <w:rPr/>
        <w:t xml:space="preserve">ثقة</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حميد بن قيس الأسدي مولى بنى أسد بن عبد العزى وقيل مولى بنى فزارة أبو صفوان المكي الأعرج القارئ
</w:t>
      </w:r>
    </w:p>
    <w:p>
      <w:pPr/>
      <w:r>
        <w:rPr/>
        <w:t xml:space="preserve">حميد بن قيس الأسدي، مولى بنى أسد بن عبد العزى، وقيل: مولى بنى فزارة، أبو صفوان المكي الأعرج القارئ: </w:t>
      </w:r>
    </w:p>
    <w:p/>
    <w:p>
      <w:pPr/>
      <w:r>
        <w:rPr/>
        <w:t xml:space="preserve">قرأ القرآن على مجاهد ثلاث مرات، وحدث عنه، وعن عطاء بن أبي رباح، وعكرمة، مولى ابن عباس، والزهري، وعمر بن عبد العزيز، وسليمان بن عتيق وغيرهم. روى عنه جماعة، منهم: السفيانان، ومالك.</w:t>
      </w:r>
    </w:p>
    <w:p/>
    <w:p>
      <w:pPr/>
      <w:r>
        <w:rPr/>
        <w:t xml:space="preserve">روى له الجماعة. وثقه ابن معين، وأبو زرعة، وأحمد بن حنبل، ومحمد بن سعد، وقال: كان ثقة كثير الحديث. وكان قارئ أهل مكة، ذكره في الطبقة الثالثة من تابعى أهل مكة، وفي الرابعة أيضا.</w:t>
      </w:r>
    </w:p>
    <w:p/>
    <w:p>
      <w:pPr/>
      <w:r>
        <w:rPr/>
        <w:t xml:space="preserve">وقد أخذ عنه القراءة عرضا سفيان بن عيينة. وقال سفيان بن عيينة: كان حميد بن قيس أفرضهم وأحسبهم، يعنى أهل مكة. وكانوا لا يجتمعون إلا على قراءته، ولم يكن بمكة أحد أقرأ منه، ومن عبد الله بن كثير.</w:t>
      </w:r>
    </w:p>
    <w:p/>
    <w:p>
      <w:pPr/>
      <w:r>
        <w:rPr/>
        <w:t xml:space="preserve">قال ابن حبان: مات بمكة سنة ثلاثين ومائة.</w:t>
      </w:r>
    </w:p>
    <w:p/>
    <w:p>
      <w:pPr/>
      <w:r>
        <w:rPr/>
        <w:t xml:space="preserve">وقال محمد بن سعد: توفى في خلافة السفاح. انتهى.</w:t>
      </w:r>
    </w:p>
    <w:p/>
    <w:p>
      <w:pPr/>
      <w:r>
        <w:rPr/>
        <w:t xml:space="preserve">وهو أخو عمر بن قيس.</w:t>
      </w:r>
    </w:p>
    <w:p>
      <w:pPr>
        <w:jc w:val="start"/>
        <w:bidi/>
      </w:pPr>
      <w:r>
        <w:rPr>
          <w:sz w:val="24"/>
          <w:szCs w:val="24"/>
          <w:b w:val="1"/>
          <w:bCs w:val="1"/>
          <w:rtl/>
        </w:rPr>
        <w:t xml:space="preserve">
العقد الثمين فى تاريخ البلد الأمين،(دار الكتب العلمية، بيروت - لبنان،1998،ط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حميد بن قيس المكي
</w:t>
      </w:r>
    </w:p>
    <w:p>
      <w:pPr/>
      <w:r>
        <w:rPr/>
        <w:t xml:space="preserve">حميد بن قيس المكي</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حميد بن قيس أبو صفوان الأعرج المكي
</w:t>
      </w:r>
    </w:p>
    <w:p>
      <w:pPr/>
      <w:r>
        <w:rPr/>
        <w:t xml:space="preserve">حميد بن قيس أبو صفوان الأعرج المكي </w:t>
      </w:r>
    </w:p>
    <w:p/>
    <w:p>
      <w:pPr/>
      <w:r>
        <w:rPr/>
        <w:t xml:space="preserve">مولى بني أسد بن عبد العزي وهو أخو عمر بن قيس المعروف بسندل روى عن مجاهد وعطاء روى عنه الثوري ومالك وهشام بن حسان وعبد الوارث وابن عيينة سمعت أبي يقول ذلك. حدثنا عبد الرحمن نا محمد بن حمويه بن الحسن قال سمعت أبا طالب قال سألت أحمد عن حميد الأعرج فقال ثقة وهو أخو سندل حدثنا عبد الرحمن قال قرئ على العباس بن محمد الدوري قال سمعت يحيى بن معين يقول حميد بن قيس الأعرج ثقة حدثنا عبد الرحمن سمعت أبي يقول حميد بن قيس الأعرج مكي ليس به بأس وابن أبي نجيح أحب إلي منه حدثنا عبد الرحمن قال سمعت أبا زرعة يقول حميد الأعرج ثقة.</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2026-10-24T06:14:19+00:00</dcterms:created>
  <dcterms:modified xsi:type="dcterms:W3CDTF">2026-10-24T06:14:19+00:00</dcterms:modified>
</cp:coreProperties>
</file>

<file path=docProps/custom.xml><?xml version="1.0" encoding="utf-8"?>
<Properties xmlns="http://schemas.openxmlformats.org/officeDocument/2006/custom-properties" xmlns:vt="http://schemas.openxmlformats.org/officeDocument/2006/docPropsVTypes"/>
</file>