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الإيلي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الإيلي
</w:t>
      </w:r>
    </w:p>
    <w:p>
      <w:pPr/>
      <w:r>
        <w:rPr/>
        <w:t xml:space="preserve">الإيلي خالد بن نزار الإيلي كان ثقة. وروى له أبو داود النسائي، وتوفي سنة اثنتين وعشرين ومائتين.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13،ص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2026-10-24T11:02:24+00:00</dcterms:created>
  <dcterms:modified xsi:type="dcterms:W3CDTF">2026-10-24T11:02:24+00:00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