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خطيب قرطبة
</w:t>
      </w:r>
    </w:p>
    <w:p>
      <w:pPr>
        <w:jc w:val="start"/>
        <w:bidi/>
      </w:pPr>
      <w:r>
        <w:rPr>
          <w:rFonts w:ascii="arial" w:hAnsi="arial" w:eastAsia="arial" w:cs="arial"/>
          <w:sz w:val="28"/>
          <w:szCs w:val="28"/>
          <w:b w:val="1"/>
          <w:bCs w:val="1"/>
          <w:rtl/>
        </w:rPr>
        <w:t xml:space="preserve">خطيب قرطبة
</w:t>
      </w:r>
    </w:p>
    <w:p>
      <w:pPr/>
      <w:r>
        <w:rPr/>
        <w:t xml:space="preserve">خطيب قرطبة خلف بن عبد الله بن سعيد بن عباس بن مدير، أبو القاسم الأزدي الخطيب بجامع قرطبة. روى عن ابن عبد البر كثيرا، وكان ثقة كثير الجمع والتقييد. كتب بيده كثيرا وتوفي سنة خمس وتسعين وأربع مائة.</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2026-10-23T18:07:18+00:00</dcterms:created>
  <dcterms:modified xsi:type="dcterms:W3CDTF">2026-10-23T18:07:18+00:00</dcterms:modified>
</cp:coreProperties>
</file>

<file path=docProps/custom.xml><?xml version="1.0" encoding="utf-8"?>
<Properties xmlns="http://schemas.openxmlformats.org/officeDocument/2006/custom-properties" xmlns:vt="http://schemas.openxmlformats.org/officeDocument/2006/docPropsVTypes"/>
</file>