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الأبرازروزي الكاتب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الأبرازروزي الكاتب
</w:t>
      </w:r>
    </w:p>
    <w:p>
      <w:pPr/>
      <w:r>
        <w:rPr/>
        <w:t xml:space="preserve">الأبرازروزي الكاتب دلال بن محمد بن طاهر أبو شجاع الكاتب البغدادي. كان أديبا فاضلا بليغا يكتب لأمراء التركمان وسكن أبرازروز. أورد له محب الدين ابن النجار:</w:t>
      </w:r>
    </w:p>
    <w:p/>
    <w:p>
      <w:pPr>
        <w:jc w:val="center"/>
      </w:pPr>
      <w:r>
        <w:rPr>
          <w:color w:val="ff0000"/>
        </w:rPr>
        <w:t xml:space="preserve">قامت على عذل مع العاذلين</w:t>
      </w:r>
      <w:r>
        <w:rPr>
          <w:color w:val="ff0000"/>
        </w:rPr>
        <w:t xml:space="preserve">      </w:t>
      </w:r>
      <w:r>
        <w:rPr>
          <w:color w:val="ff0000"/>
        </w:rPr>
        <w:t xml:space="preserve">تقول: كم تغسل دينا بدين</w:t>
      </w:r>
    </w:p>
    <w:p/>
    <w:p>
      <w:pPr>
        <w:jc w:val="center"/>
      </w:pPr>
      <w:r>
        <w:rPr>
          <w:color w:val="ff0000"/>
        </w:rPr>
        <w:t xml:space="preserve">قلت لها: كفي ولا تيأسي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روح ربي مالك المشرقين</w:t>
      </w:r>
    </w:p>
    <w:p/>
    <w:p>
      <w:pPr/>
      <w:r>
        <w:rPr/>
        <w:t xml:space="preserve">ومنها:</w:t>
      </w:r>
    </w:p>
    <w:p/>
    <w:p>
      <w:pPr>
        <w:jc w:val="center"/>
      </w:pPr>
      <w:r>
        <w:rPr>
          <w:color w:val="ff0000"/>
        </w:rPr>
        <w:t xml:space="preserve">لا بد أن أمعن في سفرة</w:t>
      </w:r>
      <w:r>
        <w:rPr>
          <w:color w:val="ff0000"/>
        </w:rPr>
        <w:t xml:space="preserve">      </w:t>
      </w:r>
      <w:r>
        <w:rPr>
          <w:color w:val="ff0000"/>
        </w:rPr>
        <w:t xml:space="preserve">أظل منها شاحب الوجنتين</w:t>
      </w:r>
    </w:p>
    <w:p/>
    <w:p>
      <w:pPr>
        <w:jc w:val="center"/>
      </w:pPr>
      <w:r>
        <w:rPr>
          <w:color w:val="ff0000"/>
        </w:rPr>
        <w:t xml:space="preserve">مهونا فيها عناء السرى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وصابرا فيها على الأصعبين</w:t>
      </w:r>
    </w:p>
    <w:p/>
    <w:p>
      <w:pPr>
        <w:jc w:val="center"/>
      </w:pPr>
      <w:r>
        <w:rPr>
          <w:color w:val="ff0000"/>
        </w:rPr>
        <w:t xml:space="preserve">عزمة مقدام على مثلها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مشمر الهمة بالفرقدين</w:t>
      </w:r>
    </w:p>
    <w:p/>
    <w:p>
      <w:pPr>
        <w:jc w:val="center"/>
      </w:pPr>
      <w:r>
        <w:rPr>
          <w:color w:val="ff0000"/>
        </w:rPr>
        <w:t xml:space="preserve">إما غنى في سفرتي هذه</w:t>
      </w:r>
      <w:r>
        <w:rPr>
          <w:color w:val="ff0000"/>
        </w:rPr>
        <w:t xml:space="preserve">      </w:t>
      </w:r>
      <w:r>
        <w:rPr>
          <w:color w:val="ff0000"/>
        </w:rPr>
        <w:t xml:space="preserve">أو قائل أودى الردى بالحسين</w:t>
      </w:r>
    </w:p>
    <w:p/>
    <w:p>
      <w:pPr/>
      <w:r>
        <w:rPr/>
        <w:t xml:space="preserve">قلت: شعر متوسط.</w:t>
      </w:r>
    </w:p>
    <w:p/>
    <w:p>
      <w:pPr/>
      <w:r>
        <w:rPr/>
        <w:t xml:space="preserve">الدلال المخنث: اسمه نافذ.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2026-10-22T22:55:19+00:00</dcterms:created>
  <dcterms:modified xsi:type="dcterms:W3CDTF">2026-10-22T22:55:19+00:00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