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ديلم الطبيب البغدادي
</w:t>
      </w:r>
    </w:p>
    <w:p>
      <w:pPr>
        <w:jc w:val="start"/>
        <w:bidi/>
      </w:pPr>
      <w:r>
        <w:rPr>
          <w:rFonts w:ascii="arial" w:hAnsi="arial" w:eastAsia="arial" w:cs="arial"/>
          <w:sz w:val="28"/>
          <w:szCs w:val="28"/>
          <w:b w:val="1"/>
          <w:bCs w:val="1"/>
          <w:rtl/>
        </w:rPr>
        <w:t xml:space="preserve">ديلم الطبيب البغدادي
</w:t>
      </w:r>
    </w:p>
    <w:p>
      <w:pPr/>
      <w:r>
        <w:rPr/>
        <w:t xml:space="preserve">ديلم الطبيب البغدادي ديلم أبو داود تقدم ذكر ولده. كان ديلم من الأطباء المذكورين ببغداد. كان يتردد إلى الحسن بن مخلد وزير المعتمد ويخدمه. أراد المعتمد أن يقصد فقال للحسن بن مخلد: اكتب جميع من في خدمتنا من الأطباء حتى نتقدم بأن يصل لكل واحد منهم على قدره. فكتب الأسماء وأدخل فيها اسم ديلم المذكور فوقع تحت الأسماء بالصلات.</w:t>
      </w:r>
    </w:p>
    <w:p/>
    <w:p>
      <w:pPr/>
      <w:r>
        <w:rPr/>
        <w:t xml:space="preserve">فقال ديلم: إني لجالس في منزلي وإذا برسول بيت المال ومعه كيس فيه ألف دينار فسلمه إلي وانصرف ولم أدر ما السبب فيه. فبادرت بالركوب إلى ابن مخلد وعرفته ذلك. فقال له ما جرى: وإني أدخلت في الأسماء فخرج لك ألف دينار.</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2026-10-24T02:54:41+00:00</dcterms:created>
  <dcterms:modified xsi:type="dcterms:W3CDTF">2026-10-24T02:54:41+00:00</dcterms:modified>
</cp:coreProperties>
</file>

<file path=docProps/custom.xml><?xml version="1.0" encoding="utf-8"?>
<Properties xmlns="http://schemas.openxmlformats.org/officeDocument/2006/custom-properties" xmlns:vt="http://schemas.openxmlformats.org/officeDocument/2006/docPropsVTypes"/>
</file>