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الرحال بن عنفوة
</w:t>
      </w:r>
    </w:p>
    <w:p>
      <w:pPr>
        <w:jc w:val="start"/>
        <w:bidi/>
      </w:pPr>
      <w:r>
        <w:rPr>
          <w:rFonts w:ascii="arial" w:hAnsi="arial" w:eastAsia="arial" w:cs="arial"/>
          <w:sz w:val="28"/>
          <w:szCs w:val="28"/>
          <w:b w:val="1"/>
          <w:bCs w:val="1"/>
          <w:rtl/>
        </w:rPr>
        <w:t xml:space="preserve">الرحال بن عنفوة
</w:t>
      </w:r>
    </w:p>
    <w:p>
      <w:pPr/>
      <w:r>
        <w:rPr/>
        <w:t xml:space="preserve">الرحال بن عنفوة الرحال بن عنفوة واسمه نهار بن عنفوة. كان قد هاجر وقرأ القرآن ثم إنه سار إلى مسيلمة وارتد وأخبر أنه سمع رسول الله صلى الله عليه وسلم يشركه في الرسالة. فكان أعظم فتنة على بني حنيفة فقتله زيد بن الخطاب رضي الله عنه يوم اليمامة. وروي عن أبي هريرة رضي الله عنه قال: جلست مع رسول الله صلى الله عليه وسلم في رهط ومعنا الرحال بن عنفوة، فقال: ’’إن فيكم لرجلا ضرسه في النار مثل أحد، فهلك القوم وبقيت أنا والرحال فكنت متخوفا لها حتى خرج الرحال مع مسيلمة وشهد له بالنبوة وقتل يوم اليمامة’’.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2026-10-23T11:11:04+00:00</dcterms:created>
  <dcterms:modified xsi:type="dcterms:W3CDTF">2026-10-23T11:11:04+00:00</dcterms:modified>
</cp:coreProperties>
</file>

<file path=docProps/custom.xml><?xml version="1.0" encoding="utf-8"?>
<Properties xmlns="http://schemas.openxmlformats.org/officeDocument/2006/custom-properties" xmlns:vt="http://schemas.openxmlformats.org/officeDocument/2006/docPropsVTypes"/>
</file>