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الشيرازي المقيم بالكلاسة
</w:t>
      </w:r>
    </w:p>
    <w:p>
      <w:pPr>
        <w:jc w:val="start"/>
        <w:bidi/>
      </w:pPr>
      <w:r>
        <w:rPr>
          <w:rFonts w:ascii="arial" w:hAnsi="arial" w:eastAsia="arial" w:cs="arial"/>
          <w:sz w:val="28"/>
          <w:szCs w:val="28"/>
          <w:b w:val="1"/>
          <w:bCs w:val="1"/>
          <w:rtl/>
        </w:rPr>
        <w:t xml:space="preserve">الشيرازي المقيم بالكلاسة
</w:t>
      </w:r>
    </w:p>
    <w:p>
      <w:pPr/>
      <w:r>
        <w:rPr/>
        <w:t xml:space="preserve">الشيرازي المقيم بالكلاسة سابقان، واسمه محمود الشيرازي الفقير المقيم بالكلاسة، كان شهما مقداما، يعطيه الأعيان ويهابونه، مات بالكلاسة في سنة اثنتين وتسعين وست مائة ودفن بزاوية القلندرية وهم الذي تولوا أمره ودفنه بوصيته.</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2026-10-23T21:11:56+00:00</dcterms:created>
  <dcterms:modified xsi:type="dcterms:W3CDTF">2026-10-23T21:11:56+00:00</dcterms:modified>
</cp:coreProperties>
</file>

<file path=docProps/custom.xml><?xml version="1.0" encoding="utf-8"?>
<Properties xmlns="http://schemas.openxmlformats.org/officeDocument/2006/custom-properties" xmlns:vt="http://schemas.openxmlformats.org/officeDocument/2006/docPropsVTypes"/>
</file>