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أمين الدين الشافعي مدرس الشأمية
</w:t>
      </w:r>
    </w:p>
    <w:p>
      <w:pPr>
        <w:jc w:val="start"/>
        <w:bidi/>
      </w:pPr>
      <w:r>
        <w:rPr>
          <w:rFonts w:ascii="arial" w:hAnsi="arial" w:eastAsia="arial" w:cs="arial"/>
          <w:sz w:val="28"/>
          <w:szCs w:val="28"/>
          <w:b w:val="1"/>
          <w:bCs w:val="1"/>
          <w:rtl/>
        </w:rPr>
        <w:t xml:space="preserve">أمين الدين الشافعي مدرس الشأمية
</w:t>
      </w:r>
    </w:p>
    <w:p>
      <w:pPr/>
      <w:r>
        <w:rPr/>
        <w:t xml:space="preserve">أمين الدين الشافعي مدرس الشأمية سالم بن أبي الدر الشيخ أمين الدين مدرس الشأمية الجوانية الشافعي. توفي رحمه الله تعالى في سنة ست وعشرين وسبع مائة، وكان إمام مسجد الفسقار، وقرأ على الكراسي مدة، ونسخ بعض مسموعاته ورتب صحيح ابن حبان. قال الشيخ شمس الدين: سمعت منه الأول من مشيخة ابن عبد الدائم. وعاش اثنتين وثمانين سنة، وكان رحمه الله ذا دهاء وخبرة بالدعاوي.</w:t>
      </w:r>
    </w:p>
    <w:p/>
    <w:p>
      <w:pPr/>
      <w:r>
        <w:rPr/>
        <w:t xml:space="preserve">سالم بن سالم أبو شداد العبسي، ويقال القيسي، والأول أصح. شهد وفاة رسول الله صلى الله عليه وسلم ونزل حمص، ومات بها.</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2026-10-22T20:03:09+00:00</dcterms:created>
  <dcterms:modified xsi:type="dcterms:W3CDTF">2026-10-22T20:03:09+00:00</dcterms:modified>
</cp:coreProperties>
</file>

<file path=docProps/custom.xml><?xml version="1.0" encoding="utf-8"?>
<Properties xmlns="http://schemas.openxmlformats.org/officeDocument/2006/custom-properties" xmlns:vt="http://schemas.openxmlformats.org/officeDocument/2006/docPropsVTypes"/>
</file>