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أم مجد الدين ابن العديم
</w:t>
      </w:r>
    </w:p>
    <w:p>
      <w:pPr>
        <w:jc w:val="start"/>
        <w:bidi/>
      </w:pPr>
      <w:r>
        <w:rPr>
          <w:rFonts w:ascii="arial" w:hAnsi="arial" w:eastAsia="arial" w:cs="arial"/>
          <w:sz w:val="28"/>
          <w:szCs w:val="28"/>
          <w:b w:val="1"/>
          <w:bCs w:val="1"/>
          <w:rtl/>
        </w:rPr>
        <w:t xml:space="preserve">أم مجد الدين ابن العديم
</w:t>
      </w:r>
    </w:p>
    <w:p>
      <w:pPr/>
      <w:r>
        <w:rPr/>
        <w:t xml:space="preserve">أم مجد الدين ابن العديم ست العرب، بنت عبد المجيد بن الحسن بن عبد الله بن الحسن بن عبد الرحمن، أخت الصدر عون الدين سليمان العجمي والدة الصاحب مجد الدين عبد الرحمن ابن الصاحب كمال الدين ابن العديم وإخوانه. روت عن الزكي إبراهيم الحنفي هي وبناتها. لها إجازات من أبي الفتوح البكري وابن ملاعب وجماعة. خرج لها جزءا عنهم ابن الظاهري وحدثت به. فسمع التقي عبيد وبدر الدين ابن الجوهري والشريف عز الدين. وتوفيت سنة خمس وسبعين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2026-10-24T02:04:40+00:00</dcterms:created>
  <dcterms:modified xsi:type="dcterms:W3CDTF">2026-10-24T02:04:40+00:00</dcterms:modified>
</cp:coreProperties>
</file>

<file path=docProps/custom.xml><?xml version="1.0" encoding="utf-8"?>
<Properties xmlns="http://schemas.openxmlformats.org/officeDocument/2006/custom-properties" xmlns:vt="http://schemas.openxmlformats.org/officeDocument/2006/docPropsVTypes"/>
</file>