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الحافظ الطائي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الحافظ الطائي
</w:t>
      </w:r>
    </w:p>
    <w:p>
      <w:pPr/>
      <w:r>
        <w:rPr/>
        <w:t xml:space="preserve">الحافظ الطائي سليمان بن سيف مولاهم الحافظ أبو داود الحراني. سمع يزيد بن هارون. </w:t>
      </w:r>
    </w:p>
    <w:p/>
    <w:p>
      <w:pPr/>
      <w:r>
        <w:rPr/>
        <w:t xml:space="preserve">وروى عنه النسائي فأكثر وقال: ثقة. وتوفي سنة اثنتين وسبعين ومائتين.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2026-10-24T05:59:24+00:00</dcterms:created>
  <dcterms:modified xsi:type="dcterms:W3CDTF">2026-10-24T05:59:24+00:00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