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سندي صاحب بيت الحكمة لابن خاقان
</w:t>
      </w:r>
    </w:p>
    <w:p>
      <w:pPr>
        <w:jc w:val="start"/>
        <w:bidi/>
      </w:pPr>
      <w:r>
        <w:rPr>
          <w:rFonts w:ascii="arial" w:hAnsi="arial" w:eastAsia="arial" w:cs="arial"/>
          <w:sz w:val="28"/>
          <w:szCs w:val="28"/>
          <w:b w:val="1"/>
          <w:bCs w:val="1"/>
          <w:rtl/>
        </w:rPr>
        <w:t xml:space="preserve">سندي صاحب بيت الحكمة لابن خاقان
</w:t>
      </w:r>
    </w:p>
    <w:p>
      <w:pPr/>
      <w:r>
        <w:rPr/>
        <w:t xml:space="preserve">سندي صاحب بيت الحكمة لابن خاقان سندي بن علي الوراق. صاحب بيت الحكمة للفتح بن خاقان. روى عن العتبي، وروى عنه أبو الحسن أحمد بن محمد بن عبد الله بن صالح بن شيخ عميرة الأسدي.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2026-10-23T08:53:11+00:00</dcterms:created>
  <dcterms:modified xsi:type="dcterms:W3CDTF">2026-10-23T08:53:11+00:00</dcterms:modified>
</cp:coreProperties>
</file>

<file path=docProps/custom.xml><?xml version="1.0" encoding="utf-8"?>
<Properties xmlns="http://schemas.openxmlformats.org/officeDocument/2006/custom-properties" xmlns:vt="http://schemas.openxmlformats.org/officeDocument/2006/docPropsVTypes"/>
</file>