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حجة الدين
</w:t>
      </w:r>
    </w:p>
    <w:p>
      <w:pPr>
        <w:jc w:val="start"/>
        <w:bidi/>
      </w:pPr>
      <w:r>
        <w:rPr>
          <w:rFonts w:ascii="arial" w:hAnsi="arial" w:eastAsia="arial" w:cs="arial"/>
          <w:sz w:val="28"/>
          <w:szCs w:val="28"/>
          <w:b w:val="1"/>
          <w:bCs w:val="1"/>
          <w:rtl/>
        </w:rPr>
        <w:t xml:space="preserve">حجة الدين
</w:t>
      </w:r>
    </w:p>
    <w:p>
      <w:pPr/>
      <w:r>
        <w:rPr/>
        <w:t xml:space="preserve">حجة الدين عبد القاهر بن الحسن المذكور، وابناه حجة الدين المظفر راضي وشهاب الدين الحسن، وأولاده فخر الدين محمد، ومجد الدين علي، وتاج الدين عبد الرحيم، وكمال الدين عبد الرحمن، ونجم الدين الحسن</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2026-10-22T21:02:29+00:00</dcterms:created>
  <dcterms:modified xsi:type="dcterms:W3CDTF">2026-10-22T21:02:29+00:00</dcterms:modified>
</cp:coreProperties>
</file>

<file path=docProps/custom.xml><?xml version="1.0" encoding="utf-8"?>
<Properties xmlns="http://schemas.openxmlformats.org/officeDocument/2006/custom-properties" xmlns:vt="http://schemas.openxmlformats.org/officeDocument/2006/docPropsVTypes"/>
</file>