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شيرويه شرف الدولة ابن بويه
</w:t>
      </w:r>
    </w:p>
    <w:p>
      <w:pPr>
        <w:jc w:val="start"/>
        <w:bidi/>
      </w:pPr>
      <w:r>
        <w:rPr>
          <w:rFonts w:ascii="arial" w:hAnsi="arial" w:eastAsia="arial" w:cs="arial"/>
          <w:sz w:val="28"/>
          <w:szCs w:val="28"/>
          <w:b w:val="1"/>
          <w:bCs w:val="1"/>
          <w:rtl/>
        </w:rPr>
        <w:t xml:space="preserve">شيرويه شرف الدولة ابن بويه
</w:t>
      </w:r>
    </w:p>
    <w:p>
      <w:pPr/>
      <w:r>
        <w:rPr/>
        <w:t xml:space="preserve">شيرويه شرف الدولة ابن بويه شيرويه، شرف الدولة ابن عضد الدولة ابن ركن الدولة ابن بويه، سلطان بغداد وابن سلطانها؛ ظفر بأخيه صمصام الدولة وحبسه، وتملك العراق، وكان يميل إلى الخير وإزالة المصادرات؛ مرض بالاستسقاء وامتنع من الحمية، فمات في ثاني جمادى الآخرة سنة تسع وسبعين وثلاثمائة عن تسع وعشرين سنة، وملك سنتين وثمانية أشهر، وولي بعده أخوه أبو نصر بهاء الدولة.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2026-10-23T10:50:13+00:00</dcterms:created>
  <dcterms:modified xsi:type="dcterms:W3CDTF">2026-10-23T10:50:13+00:00</dcterms:modified>
</cp:coreProperties>
</file>

<file path=docProps/custom.xml><?xml version="1.0" encoding="utf-8"?>
<Properties xmlns="http://schemas.openxmlformats.org/officeDocument/2006/custom-properties" xmlns:vt="http://schemas.openxmlformats.org/officeDocument/2006/docPropsVTypes"/>
</file>