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عبد الله الدمشقي
</w:t>
      </w:r>
    </w:p>
    <w:p>
      <w:pPr>
        <w:jc w:val="start"/>
        <w:bidi/>
      </w:pPr>
      <w:r>
        <w:rPr>
          <w:rFonts w:ascii="arial" w:hAnsi="arial" w:eastAsia="arial" w:cs="arial"/>
          <w:sz w:val="28"/>
          <w:szCs w:val="28"/>
          <w:b w:val="1"/>
          <w:bCs w:val="1"/>
          <w:rtl/>
        </w:rPr>
        <w:t xml:space="preserve">أبو عبد الله الدمشقي
</w:t>
      </w:r>
    </w:p>
    <w:p>
      <w:pPr/>
      <w:r>
        <w:rPr/>
        <w:t xml:space="preserve">أبو عبد الله الدمشقي ضمرة بن ربيعة، أبو عبد الله القرشي الدمشقي؛ نزل الرملة، وهو مولى علي بن أبي حملة، وعلي مولى عتبة بن ربيعة، وقيل مولى غيره؛ روى عن عبد الله بن شوذب وإبراهيم بن أبي عبلة والثوري والأوزاعي وسعيد بن عبد العزيز والوليد بن مسلم وعلي بن أبي حملة وغيرهم؛ وروى عنه يحيى بن بكير ودحيم وهشام بن عمار وعبد الله بن ذكوان وغيرهم، ومات سنة اثنتين ومائتين وقيل سنة اثنتين وثمانين ومائة، وكان ثقة إلا أن له غلطات؛ وروى له الأربعة.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2026-10-23T10:12:03+00:00</dcterms:created>
  <dcterms:modified xsi:type="dcterms:W3CDTF">2026-10-23T10:12:03+00:00</dcterms:modified>
</cp:coreProperties>
</file>

<file path=docProps/custom.xml><?xml version="1.0" encoding="utf-8"?>
<Properties xmlns="http://schemas.openxmlformats.org/officeDocument/2006/custom-properties" xmlns:vt="http://schemas.openxmlformats.org/officeDocument/2006/docPropsVTypes"/>
</file>